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2A4B9977" w:rsidR="008B1032" w:rsidRPr="006F5F37" w:rsidRDefault="00F55F9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Geometrické konstrukce</w:t>
      </w:r>
    </w:p>
    <w:p w14:paraId="2B0F9FD4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173617C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66E368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E1C30EA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D729688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134160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8F4CDD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4C04C0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AA8598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0A34674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1D38D4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BDFAA7E" w14:textId="628602EA" w:rsidR="00442069" w:rsidRPr="006F5F37" w:rsidRDefault="00EF695A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Úroveň</w:t>
      </w:r>
      <w:r w:rsidR="00442069"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: K8/K9</w:t>
      </w:r>
    </w:p>
    <w:p w14:paraId="126F80E1" w14:textId="62D288B6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5AAFFF5E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E4ABDD" w14:textId="77777777" w:rsidR="008B1032" w:rsidRPr="006F5F37" w:rsidRDefault="00E23A4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</w:rPr>
        <w:id w:val="-7421236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2F8C5DD" w14:textId="6FE9822E" w:rsidR="008B1032" w:rsidRPr="005348AE" w:rsidRDefault="00E23A43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348AE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D4641E" w:rsidRPr="005348AE">
            <w:rPr>
              <w:rFonts w:ascii="Times New Roman" w:hAnsi="Times New Roman" w:cs="Times New Roman"/>
              <w:sz w:val="28"/>
              <w:szCs w:val="28"/>
            </w:rPr>
            <w:t xml:space="preserve">Geometrické konstrukce </w:t>
          </w:r>
          <w:r w:rsidRPr="005348AE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Pr="005348AE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527E9A2A" w14:textId="559D347B" w:rsidR="008B1032" w:rsidRPr="005348AE" w:rsidRDefault="005348AE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 xml:space="preserve">Kolmice 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5DED2661" w14:textId="0284A312" w:rsidR="008B1032" w:rsidRPr="005348AE" w:rsidRDefault="00EF695A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EF695A">
            <w:rPr>
              <w:rFonts w:ascii="Times New Roman" w:hAnsi="Times New Roman" w:cs="Times New Roman"/>
              <w:sz w:val="28"/>
              <w:szCs w:val="28"/>
            </w:rPr>
            <w:t>Rovnoběžky</w:t>
          </w:r>
          <w:r w:rsidR="005348AE" w:rsidRPr="005348AE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6</w:t>
          </w:r>
        </w:p>
        <w:p w14:paraId="6DE6515E" w14:textId="453CE343" w:rsidR="008B1032" w:rsidRPr="005348AE" w:rsidRDefault="005348AE" w:rsidP="000C093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 xml:space="preserve">Osa úhlu 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104165">
            <w:rPr>
              <w:rFonts w:ascii="Times New Roman" w:eastAsia="Times New Roman" w:hAnsi="Times New Roman" w:cs="Times New Roman"/>
              <w:sz w:val="28"/>
              <w:szCs w:val="28"/>
            </w:rPr>
            <w:t>10</w:t>
          </w:r>
        </w:p>
        <w:p w14:paraId="28759CF9" w14:textId="2836D7FA" w:rsidR="000C093E" w:rsidRDefault="005348AE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 xml:space="preserve">Konstrukce úhlů pomocí úhloměru </w:t>
          </w:r>
          <w:r w:rsidR="000C093E" w:rsidRPr="005348AE"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t>11</w:t>
          </w:r>
        </w:p>
        <w:p w14:paraId="5B084E83" w14:textId="5915DD90" w:rsidR="00BE1113" w:rsidRPr="005348AE" w:rsidRDefault="00BE1113" w:rsidP="00BE1113">
          <w:pPr>
            <w:tabs>
              <w:tab w:val="right" w:pos="9360"/>
            </w:tabs>
            <w:spacing w:before="6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Příklady 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  <w:t>12</w:t>
          </w:r>
        </w:p>
        <w:p w14:paraId="7BE78327" w14:textId="0B3F3039" w:rsidR="008B1032" w:rsidRPr="005348AE" w:rsidRDefault="004B45AD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E23A43" w:rsidRPr="005348AE">
              <w:rPr>
                <w:rFonts w:ascii="Times New Roman" w:hAnsi="Times New Roman" w:cs="Times New Roman"/>
                <w:sz w:val="28"/>
                <w:szCs w:val="28"/>
              </w:rPr>
              <w:t xml:space="preserve">Reference </w:t>
            </w:r>
          </w:hyperlink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4738B4" w:rsidRPr="005348AE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16</w:t>
          </w:r>
          <w:r w:rsidR="00E23A43" w:rsidRPr="005348A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1D4D2140" w14:textId="0F6BE611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543D8261" w14:textId="4F35D38F" w:rsidR="00940143" w:rsidRPr="006F5F37" w:rsidRDefault="00A237C9" w:rsidP="00940143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Geometrické konstrukce</w:t>
      </w:r>
    </w:p>
    <w:p w14:paraId="1C795B04" w14:textId="3C9B3805" w:rsidR="00124224" w:rsidRPr="006F5F37" w:rsidRDefault="00760290" w:rsidP="00940143">
      <w:pPr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sz w:val="24"/>
          <w:szCs w:val="24"/>
        </w:rPr>
        <w:t xml:space="preserve">Jak jste obeznámeni s různými tvary, můžete je kreslit rukama. Dobře znáte geometrické konstrukce úsečky určité </w:t>
      </w:r>
      <w:r w:rsidR="00EF695A">
        <w:rPr>
          <w:rFonts w:ascii="Times New Roman" w:hAnsi="Times New Roman" w:cs="Times New Roman"/>
          <w:sz w:val="24"/>
          <w:szCs w:val="24"/>
        </w:rPr>
        <w:t>délky</w:t>
      </w:r>
      <w:r w:rsidRPr="00760290">
        <w:rPr>
          <w:rFonts w:ascii="Times New Roman" w:hAnsi="Times New Roman" w:cs="Times New Roman"/>
          <w:sz w:val="24"/>
          <w:szCs w:val="24"/>
        </w:rPr>
        <w:t>, čtverce, obdélníku nebo trojúhelníku pomocí pravítka. V této části se naučíme některé další geometrické konstrukce s pomocí kružítka, pravítka (</w:t>
      </w:r>
      <w:r w:rsidR="00EF695A">
        <w:rPr>
          <w:rFonts w:ascii="Times New Roman" w:hAnsi="Times New Roman" w:cs="Times New Roman"/>
          <w:sz w:val="24"/>
          <w:szCs w:val="24"/>
        </w:rPr>
        <w:t xml:space="preserve">a </w:t>
      </w:r>
      <w:r w:rsidRPr="00760290">
        <w:rPr>
          <w:rFonts w:ascii="Times New Roman" w:hAnsi="Times New Roman" w:cs="Times New Roman"/>
          <w:sz w:val="24"/>
          <w:szCs w:val="24"/>
        </w:rPr>
        <w:t>někdy i úhloměru). Dozvíte se, jak sestrojit přímku kolmice, osy úhlu a rovnoběžky.</w:t>
      </w:r>
    </w:p>
    <w:p w14:paraId="4148C52F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F42E7BD" w14:textId="680D4B44" w:rsidR="00124224" w:rsidRDefault="00760290" w:rsidP="00940143">
      <w:pPr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B577BF" wp14:editId="2FBFB19B">
            <wp:extent cx="5639587" cy="2762636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D663D" w14:textId="2DA140FA" w:rsidR="00760290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1E467C82" w14:textId="77777777" w:rsidR="00760290" w:rsidRPr="006F5F37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7BAA1DF5" w14:textId="2A9DDF2C" w:rsidR="00124224" w:rsidRPr="006F5F37" w:rsidRDefault="00760290" w:rsidP="00760290">
      <w:pPr>
        <w:jc w:val="center"/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87532F" wp14:editId="33AE8646">
            <wp:extent cx="4404260" cy="2080260"/>
            <wp:effectExtent l="0" t="0" r="0" b="0"/>
            <wp:docPr id="16" name="Obrázok 16" descr="Obrázok, na ktorom je text, zariadenie, kompa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ázok 16" descr="Obrázok, na ktorom je text, zariadenie, kompas&#10;&#10;Automaticky generovaný popi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838" cy="2083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5DE5C" w14:textId="2F1A7230" w:rsidR="00F10D41" w:rsidRPr="00760290" w:rsidRDefault="00760290" w:rsidP="00760290">
      <w:pPr>
        <w:ind w:left="360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60290">
        <w:rPr>
          <w:rFonts w:ascii="Times New Roman" w:hAnsi="Times New Roman" w:cs="Times New Roman"/>
          <w:b/>
          <w:bCs/>
          <w:sz w:val="24"/>
          <w:szCs w:val="24"/>
        </w:rPr>
        <w:t>Úhloměr</w:t>
      </w:r>
    </w:p>
    <w:p w14:paraId="68440C75" w14:textId="249B785A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B64D129" w14:textId="65B90223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593D674" w14:textId="1396DC89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D9736AF" w14:textId="751FC199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E530025" w14:textId="31396522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E98D17" w14:textId="77D6669F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72BD59A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92615D0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35A1A9C" w14:textId="679D31B5" w:rsidR="00B4700B" w:rsidRDefault="00124E7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bookmarkStart w:id="1" w:name="_Hlk100166184"/>
      <w:r w:rsidRPr="00124E76">
        <w:rPr>
          <w:rFonts w:ascii="Times New Roman" w:hAnsi="Times New Roman" w:cs="Times New Roman"/>
          <w:b/>
          <w:bCs/>
          <w:sz w:val="48"/>
          <w:szCs w:val="48"/>
        </w:rPr>
        <w:t>Kolmice</w:t>
      </w:r>
    </w:p>
    <w:bookmarkEnd w:id="1"/>
    <w:p w14:paraId="1488D6C8" w14:textId="77777777" w:rsidR="00124E76" w:rsidRDefault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798145" w14:textId="77777777" w:rsidR="00124E76" w:rsidRP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K provedení této konstrukce použijeme skutečnost, že jakýkoli bod na ose kolmice úsečky je stejně vzdálený od dvou koncových bodů úsečky.</w:t>
      </w:r>
    </w:p>
    <w:p w14:paraId="31612848" w14:textId="77777777" w:rsidR="00124E76" w:rsidRP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C7932F3" w14:textId="535DA3C7" w:rsidR="00B4700B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Předpokládejme, že máme úsečku AB</w:t>
      </w:r>
    </w:p>
    <w:p w14:paraId="4A60E036" w14:textId="01864612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73ADAD6" w14:textId="61DF051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76A937" wp14:editId="1846740E">
            <wp:extent cx="4182059" cy="685896"/>
            <wp:effectExtent l="0" t="0" r="0" b="0"/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3328D" w14:textId="40BE06C2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161080" w14:textId="57CEBC84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 xml:space="preserve">Vezmeme-li A a B jako středy a poloměr větší než polovinu </w:t>
      </w:r>
      <w:r>
        <w:rPr>
          <w:rFonts w:ascii="Times New Roman" w:hAnsi="Times New Roman" w:cs="Times New Roman"/>
          <w:sz w:val="24"/>
          <w:szCs w:val="24"/>
        </w:rPr>
        <w:t xml:space="preserve">AB, </w:t>
      </w:r>
      <w:r w:rsidRPr="00124E76">
        <w:rPr>
          <w:rFonts w:ascii="Times New Roman" w:hAnsi="Times New Roman" w:cs="Times New Roman"/>
          <w:sz w:val="24"/>
          <w:szCs w:val="24"/>
        </w:rPr>
        <w:t>nakreslete oblouky na obě strany AB, aby se vzájemně protínaly, jak je znázorněno níže.</w:t>
      </w:r>
    </w:p>
    <w:p w14:paraId="3122FB48" w14:textId="260EBF24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EC79495" w14:textId="6E91F0D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40BFCD" wp14:editId="5A0AE221">
            <wp:extent cx="4410691" cy="3448531"/>
            <wp:effectExtent l="0" t="0" r="9525" b="0"/>
            <wp:docPr id="29" name="Obrázo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344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54AD" w14:textId="6D988F9C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CA383B" w14:textId="6DCE301A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Důvod, proč požadujete, aby poloměr vašich oblouků byl větší než polovina AB, je ten, že pokud je poloměr menší než polovina AB, oblouky se nebudou protínat.</w:t>
      </w:r>
    </w:p>
    <w:p w14:paraId="1A185008" w14:textId="31C2FCAD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064546A" w14:textId="440718A3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F48EC8C" w14:textId="0BA78DB4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5F3F9E0" w14:textId="6BC5C4CA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D1B5EFD" w14:textId="3E17CF13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26FEA77" w14:textId="0A82938D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63442A" w14:textId="513AE516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B73510F" w14:textId="376C690E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Nechť dva takto získané průsečíky jsou P a Q. Nakreslete přímku přes P a Q. Toto je požadovaná kolmice.</w:t>
      </w:r>
    </w:p>
    <w:p w14:paraId="5507166D" w14:textId="0BF4335C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2630925" w14:textId="176D1B13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A39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43C0BA" wp14:editId="784558D0">
            <wp:extent cx="4563112" cy="3848637"/>
            <wp:effectExtent l="0" t="0" r="8890" b="0"/>
            <wp:docPr id="30" name="Obrázok 30" descr="Obrázok, na ktorom je text, lietanie, pestrofarebné, čiar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brázok 30" descr="Obrázok, na ktorom je text, lietanie, pestrofarebné, čiara&#10;&#10;Automaticky generovaný popi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384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476F3" w14:textId="7F2C87AD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A5DF760" w14:textId="67D4C2CE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A393A">
        <w:rPr>
          <w:rFonts w:ascii="Times New Roman" w:hAnsi="Times New Roman" w:cs="Times New Roman"/>
          <w:sz w:val="24"/>
          <w:szCs w:val="24"/>
        </w:rPr>
        <w:t>Zde je POQ kolmice AB.</w:t>
      </w:r>
    </w:p>
    <w:p w14:paraId="68423EA9" w14:textId="506AD3D4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CBF9BB1" w14:textId="7DC4A219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B68183A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EF6C818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8CC24A2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3FB6A97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9CA2425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41A1050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6B61AD2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64B284A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22C1E54" w14:textId="632FA7F4" w:rsidR="005A393A" w:rsidRDefault="005A393A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Rovnoběžky</w:t>
      </w:r>
    </w:p>
    <w:p w14:paraId="7B8BA040" w14:textId="425FD943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21EB4CB" w14:textId="1F0AC2FD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E72578" w14:textId="3CDA308A" w:rsidR="005A393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Tyto dvě čáry jsou vzájemně rovnoběžné.</w:t>
      </w:r>
    </w:p>
    <w:p w14:paraId="19850131" w14:textId="1E8B6D39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5E9F4ED" w14:textId="4697AA45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A1CFEF" wp14:editId="63C8628B">
            <wp:extent cx="3390900" cy="3058802"/>
            <wp:effectExtent l="0" t="0" r="0" b="8255"/>
            <wp:docPr id="31" name="Obrázok 31" descr="Obrázok, na ktorom je text, anténa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Obrázok 31" descr="Obrázok, na ktorom je text, anténa, zariadenie&#10;&#10;Automaticky generovaný popi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7645" cy="306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BF1B5" w14:textId="41238033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41ABEEF" w14:textId="77777777" w:rsidR="004125EA" w:rsidRP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Naučíme se konstruovat rovnoběžné úsečky pomocí pravítka a kružítka.</w:t>
      </w:r>
    </w:p>
    <w:p w14:paraId="511BBE00" w14:textId="77777777" w:rsidR="004125EA" w:rsidRP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FA0749" w14:textId="468BD716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Nechť AB je přímka a P je bod mimo přímku AB</w:t>
      </w:r>
    </w:p>
    <w:p w14:paraId="7DC738A9" w14:textId="5ED5AB25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139F1B" w14:textId="7E8B162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8BE0B3" wp14:editId="278CA757">
            <wp:extent cx="3230880" cy="1859202"/>
            <wp:effectExtent l="0" t="0" r="7620" b="8255"/>
            <wp:docPr id="32" name="Obrázok 32" descr="Obrázok, na ktorom je text, atletické hry, šport, teni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ok 32" descr="Obrázok, na ktorom je text, atletické hry, šport, tenis&#10;&#10;Automaticky generovaný popi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7433" cy="186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EE456" w14:textId="02605228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58331E7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7995D1F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B27DA4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9B319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0EE5B9A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6DFAF9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43C8599" w14:textId="033D046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lastRenderedPageBreak/>
        <w:t>Nakreslete transverzálku přes bod P protínající přímku AB, řekněme v X.</w:t>
      </w:r>
    </w:p>
    <w:p w14:paraId="6A0881C2" w14:textId="6366F24D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F6A535A" w14:textId="7B6D83E3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B2EE6B" wp14:editId="1024BD1D">
            <wp:extent cx="4377881" cy="2613660"/>
            <wp:effectExtent l="0" t="0" r="3810" b="0"/>
            <wp:docPr id="33" name="Obrázo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6119" cy="2630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99FB7" w14:textId="5347F06E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DF9AA2" w14:textId="79BA8FB4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Vezměte X jako střed a libovolný poloměr a nakreslete oblouk protínající segment PX v bodě M a AB v bodě N.</w:t>
      </w:r>
    </w:p>
    <w:p w14:paraId="0527F01E" w14:textId="68336EF6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34B8D3" w14:textId="4136889A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FC8D6B" wp14:editId="05C9FE91">
            <wp:extent cx="4628924" cy="2804160"/>
            <wp:effectExtent l="0" t="0" r="635" b="0"/>
            <wp:docPr id="34" name="Obrázo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44166" cy="281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3570E" w14:textId="7EFF8411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1850442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3D790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0E776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30CEF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33F78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A1381B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8B32A0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0E58342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8DFDFA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AC580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B7A6D7F" w14:textId="13E079C6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Nyní, vezměte P jako střed a stejný poloměr, nakreslete oblouk EF protínající segment PX v bodě Q.</w:t>
      </w:r>
    </w:p>
    <w:p w14:paraId="23EAE09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8ACBB5" w14:textId="1B7F1562" w:rsidR="004125EA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6EC0D9" wp14:editId="454FA4B9">
            <wp:extent cx="4861838" cy="2583180"/>
            <wp:effectExtent l="0" t="0" r="0" b="7620"/>
            <wp:docPr id="35" name="Obrázo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78011" cy="259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3FE9B" w14:textId="182B6E62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53652A2" w14:textId="07D76C73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Vezměte Q jako střed a stejný poloměr a nakreslete oblouk protínající oblouk EF v R.</w:t>
      </w:r>
    </w:p>
    <w:p w14:paraId="6E6839B6" w14:textId="2F7AF554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B2254E2" w14:textId="5D795C0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199B5A" wp14:editId="1EE06CF3">
            <wp:extent cx="4775629" cy="2796540"/>
            <wp:effectExtent l="0" t="0" r="6350" b="3810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80443" cy="279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C6950" w14:textId="18CA6DC5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E392351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FDC815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EE18D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4CF97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8C1EC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048F2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7A050D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6D08D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9633C78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C2293A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8E1EAD8" w14:textId="23B55BE8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Spojte R a P a protáhněte je na obě strany, abyste nakreslili čáru CD</w:t>
      </w:r>
    </w:p>
    <w:p w14:paraId="0439ED4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A842C9" w14:textId="5BB685DA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1CC087" wp14:editId="07CCFD33">
            <wp:extent cx="4968408" cy="2788920"/>
            <wp:effectExtent l="0" t="0" r="3810" b="0"/>
            <wp:docPr id="37" name="Obrázo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73639" cy="279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957E9" w14:textId="5047B233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98C3D92" w14:textId="16950812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Zde je přímka CD rovnoběžná s přímkou AB.</w:t>
      </w:r>
    </w:p>
    <w:p w14:paraId="6E635B6D" w14:textId="74B749F9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69DCC85" w14:textId="5EBBD5EB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0A7CC6" w14:textId="1861A10F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27F2A83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EAE0B35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8A9FA37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36C78CB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F50DFA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bookmarkStart w:id="2" w:name="_Hlk100166228"/>
    </w:p>
    <w:p w14:paraId="40DA97F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253709B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AA16DC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35EA37B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646DDBB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901871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bookmarkEnd w:id="2"/>
    <w:p w14:paraId="0179F229" w14:textId="31669E62" w:rsidR="00B4700B" w:rsidRDefault="00EF695A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</w:rPr>
      </w:pPr>
      <w:r w:rsidRPr="00EF695A">
        <w:rPr>
          <w:rFonts w:ascii="Times New Roman" w:hAnsi="Times New Roman" w:cs="Times New Roman"/>
          <w:b/>
          <w:bCs/>
          <w:sz w:val="48"/>
          <w:szCs w:val="48"/>
        </w:rPr>
        <w:t>Osa úhlu</w:t>
      </w:r>
    </w:p>
    <w:p w14:paraId="118C1039" w14:textId="2E44AAEF" w:rsidR="00C67324" w:rsidRDefault="00C67324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</w:rPr>
      </w:pPr>
    </w:p>
    <w:p w14:paraId="1B5E52D1" w14:textId="79A3E391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 xml:space="preserve">Předpokládejme, že máme </w:t>
      </w:r>
      <w:r w:rsidRPr="00C67324">
        <w:rPr>
          <w:rFonts w:ascii="Cambria Math" w:hAnsi="Cambria Math" w:cs="Cambria Math"/>
          <w:sz w:val="24"/>
          <w:szCs w:val="24"/>
        </w:rPr>
        <w:t xml:space="preserve">∠ </w:t>
      </w:r>
      <w:r w:rsidRPr="00C67324">
        <w:rPr>
          <w:rFonts w:ascii="Times New Roman" w:hAnsi="Times New Roman" w:cs="Times New Roman"/>
          <w:sz w:val="24"/>
          <w:szCs w:val="24"/>
        </w:rPr>
        <w:t>PQR a chceme tento úhel rozpůlit.</w:t>
      </w:r>
    </w:p>
    <w:p w14:paraId="1F5E3D32" w14:textId="7D5E6307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90A08C4" w14:textId="0F43DD2D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777D4E" wp14:editId="1AFB92C1">
            <wp:extent cx="3124200" cy="2490916"/>
            <wp:effectExtent l="0" t="0" r="0" b="5080"/>
            <wp:docPr id="38" name="Obrázo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33058" cy="249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8AE77" w14:textId="56D91853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1870510" w14:textId="3E38A28A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Nechť Q je střed a s libovolným poloměrem nakreslete oblouk protínající paprsek QP a QR, řekněme v bodech E a D.</w:t>
      </w:r>
    </w:p>
    <w:p w14:paraId="4009BFAA" w14:textId="52649045" w:rsidR="00B4700B" w:rsidRDefault="00C6732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Nyní vezměte D a E jako středy a stejný poloměr a nakreslete oblouky, které se navzájem protínají, řekněme v F.</w:t>
      </w:r>
    </w:p>
    <w:p w14:paraId="76FF901D" w14:textId="45489BB3" w:rsidR="00C67324" w:rsidRDefault="00C6732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8A02EA" w14:textId="36D211E2" w:rsidR="00C67324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sz w:val="24"/>
          <w:szCs w:val="24"/>
        </w:rPr>
        <w:t>Nakreslete paprsek QF.</w:t>
      </w:r>
    </w:p>
    <w:p w14:paraId="3404D97A" w14:textId="3917F703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6BF1D3" w14:textId="3C86F119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07C383" wp14:editId="44383CF2">
            <wp:extent cx="5943600" cy="2499360"/>
            <wp:effectExtent l="0" t="0" r="0" b="0"/>
            <wp:docPr id="39" name="Obrázo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C161D" w14:textId="133FB584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E233B3C" w14:textId="368F2809" w:rsidR="006B71BB" w:rsidRDefault="006B71BB" w:rsidP="006B71B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sz w:val="24"/>
          <w:szCs w:val="24"/>
        </w:rPr>
        <w:t xml:space="preserve">Zde je QP osou úhlu </w:t>
      </w:r>
      <w:r w:rsidRPr="006B71BB">
        <w:rPr>
          <w:rFonts w:ascii="Cambria Math" w:hAnsi="Cambria Math" w:cs="Cambria Math"/>
          <w:sz w:val="24"/>
          <w:szCs w:val="24"/>
        </w:rPr>
        <w:t xml:space="preserve">∠ </w:t>
      </w:r>
      <w:r w:rsidRPr="006B71BB">
        <w:rPr>
          <w:rFonts w:ascii="Times New Roman" w:hAnsi="Times New Roman" w:cs="Times New Roman"/>
          <w:sz w:val="24"/>
          <w:szCs w:val="24"/>
        </w:rPr>
        <w:t>PQR.</w:t>
      </w:r>
    </w:p>
    <w:p w14:paraId="109F1480" w14:textId="6FC17507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BB38D71" w14:textId="62462AA6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8DF1339" w14:textId="60F14147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623D40" w14:textId="1EF6896B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DF17BF">
        <w:rPr>
          <w:rFonts w:ascii="Times New Roman" w:hAnsi="Times New Roman" w:cs="Times New Roman"/>
          <w:b/>
          <w:bCs/>
          <w:sz w:val="48"/>
          <w:szCs w:val="48"/>
        </w:rPr>
        <w:t>Konstrukce úhlů pomocí úhloměru</w:t>
      </w:r>
    </w:p>
    <w:p w14:paraId="452057F1" w14:textId="04DA98D6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07DC9F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1260CE1" w14:textId="7220A932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Úhel lze sestrojit buď pomocí úhloměru a pravítka, nebo pomocí kružítka a pravítka. Podívejme se nyní na kroky konstrukce úhlu 50° pomocí úhloměru.</w:t>
      </w:r>
    </w:p>
    <w:p w14:paraId="4BD25A58" w14:textId="5FE0B630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FF6569" w14:textId="77777777" w:rsidR="00DF17BF" w:rsidRP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Nakreslete úsečku OA.</w:t>
      </w:r>
    </w:p>
    <w:p w14:paraId="68E231ED" w14:textId="5CFD758B" w:rsidR="00DF17BF" w:rsidRP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Umístěte střed úhloměru do bodu O.</w:t>
      </w:r>
    </w:p>
    <w:p w14:paraId="48A2478F" w14:textId="02933FC0" w:rsidR="00DF17BF" w:rsidRP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Začněte z bodu A ve směru hodinových ručiček a označte bod pod úhlem 50 stupňů pohledem na vnější kruh úhloměru. Označte tento bod jako B.</w:t>
      </w:r>
    </w:p>
    <w:p w14:paraId="5ABDCB74" w14:textId="6F0D913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88073F" w14:textId="5B8B053B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548052" w14:textId="197AE726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B026BB5" wp14:editId="46EABC7F">
            <wp:extent cx="4010585" cy="2086266"/>
            <wp:effectExtent l="0" t="0" r="9525" b="9525"/>
            <wp:docPr id="40" name="Obrázo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208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44404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9B17B8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8CEB83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B9DAD9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ABA2F92" w14:textId="364E216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 xml:space="preserve">∠ </w:t>
      </w:r>
      <w:r w:rsidRPr="00DF17BF">
        <w:rPr>
          <w:rFonts w:ascii="Cambria Math" w:eastAsia="Times New Roman" w:hAnsi="Cambria Math" w:cs="Cambria Math"/>
          <w:bCs/>
          <w:sz w:val="24"/>
          <w:szCs w:val="24"/>
        </w:rPr>
        <w:t xml:space="preserve">BOA </w:t>
      </w: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je požadovaný úhel 50°.</w:t>
      </w:r>
    </w:p>
    <w:p w14:paraId="6E63B737" w14:textId="0278BA89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98CF7E" w14:textId="3D5CF7AE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96B623" w14:textId="5AD6341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98DB86" w14:textId="112A91FA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92EE5AF" w14:textId="072E377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121E8E" w14:textId="392AF70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532E98" w14:textId="522F4466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5FEC52" w14:textId="4AA7AA89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D461D64" w14:textId="25E25414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C0596E" w14:textId="4C33CCD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43DE77" w14:textId="26BA5C7D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67AF868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40A468" w14:textId="23EFF01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D97E30" w14:textId="20CAD241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FF0C0C9" w14:textId="42CE41AF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B1F9DC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7F1208F" w14:textId="75DAB72C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Příklad 1</w:t>
      </w:r>
    </w:p>
    <w:p w14:paraId="66890492" w14:textId="31813626" w:rsidR="007B2863" w:rsidRDefault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2066EB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Zelená a modrá čára jsou rovnoběžné a M a N jsou body na zelené a modré čáře.</w:t>
      </w:r>
    </w:p>
    <w:p w14:paraId="450712DE" w14:textId="6687C375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Pokud je nejkratší vzdálenost od M k modré čáře 6 jednotek.</w:t>
      </w:r>
    </w:p>
    <w:p w14:paraId="01623FA4" w14:textId="31302BC7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00C49C9" w14:textId="66E1E0BD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462831F" wp14:editId="024D3473">
            <wp:extent cx="4248743" cy="2495898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79F03" w14:textId="3C976A83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Jaká bude nejkratší vzdálenost od N k zelené čáře?</w:t>
      </w:r>
    </w:p>
    <w:p w14:paraId="17DDF770" w14:textId="396A40FB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24ABBE4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/>
          <w:sz w:val="32"/>
          <w:szCs w:val="32"/>
        </w:rPr>
      </w:pPr>
      <w:r w:rsidRPr="007B2863">
        <w:rPr>
          <w:rFonts w:ascii="Times New Roman" w:eastAsia="Times New Roman" w:hAnsi="Times New Roman" w:cs="Times New Roman"/>
          <w:b/>
          <w:sz w:val="32"/>
          <w:szCs w:val="32"/>
        </w:rPr>
        <w:t>Řešení</w:t>
      </w:r>
    </w:p>
    <w:p w14:paraId="2816DD1E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02D7FB9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Dané čáry jsou rovnoběžné, takže jsou v celém rozsahu stejně vzdálené.</w:t>
      </w:r>
    </w:p>
    <w:p w14:paraId="3C899C0C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3448E9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To znamená, že kolmá vzdálenost od M k modré čáře je rovna kolmé vzdálenosti od N k zelené čáře. Tato vzdálenost se tedy rovná 6 jednotkám.</w:t>
      </w:r>
    </w:p>
    <w:p w14:paraId="1EDDD03D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C4BA6FD" w14:textId="3E8A737A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Ve skutečnosti je nejkratší vzdálenost mezi těmito dvěma čarami kolmá vzdálenost mezi nimi.</w:t>
      </w:r>
    </w:p>
    <w:p w14:paraId="6FDB1555" w14:textId="5C7C2376" w:rsidR="00DF17BF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Nejkratší vzdálenost od N k zelené čáře je tedy 6 jednotek.</w:t>
      </w:r>
    </w:p>
    <w:p w14:paraId="216954C3" w14:textId="60E59015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AB1E63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A5E3E72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C04E085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2F2723C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188C213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377E66C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DF011A5" w14:textId="268A51FC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Příklad 2</w:t>
      </w:r>
    </w:p>
    <w:p w14:paraId="61D56E43" w14:textId="53F3EB1D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8F8B28" w14:textId="0990DAE0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Ryan pouští draka.</w:t>
      </w:r>
    </w:p>
    <w:p w14:paraId="15298B89" w14:textId="5147CAD1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Drak má dva úhly rozdělené na polovinu, jak je znázorněno níže.</w:t>
      </w:r>
    </w:p>
    <w:p w14:paraId="4A3CA3A5" w14:textId="135EC41D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9657D7" w14:textId="473F88B1" w:rsidR="007B2863" w:rsidRDefault="007B2863" w:rsidP="007B2863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FD2833" wp14:editId="48823BDE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727E8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B6BCE5B" w14:textId="5F898A2B" w:rsidR="007B2863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Dokážete najít míry úhlů </w:t>
      </w:r>
      <w:r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 xml:space="preserve">∠ 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EKI 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 xml:space="preserve">∠ 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ITE 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7B0D8508" w14:textId="36EDC550" w:rsid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Řešení</w:t>
      </w:r>
    </w:p>
    <w:p w14:paraId="5AB7638E" w14:textId="77777777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50B57280" w14:textId="12CD47E4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 úhly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EKI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ITE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jsou rozděleny na polovinu čára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KT↔.</w:t>
      </w:r>
    </w:p>
    <w:p w14:paraId="5BF6763C" w14:textId="12BDE4E6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rozděluje a úhly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EKI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ITE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ve dvou rovnat se úhly respektive .</w:t>
      </w:r>
    </w:p>
    <w:p w14:paraId="1922BE8E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tak ,</w:t>
      </w:r>
    </w:p>
    <w:p w14:paraId="009FA057" w14:textId="64CF52DF" w:rsidR="002B208F" w:rsidRDefault="002B208F" w:rsidP="002B208F">
      <w:pPr>
        <w:widowControl/>
        <w:autoSpaceDE/>
        <w:autoSpaceDN/>
        <w:textAlignment w:val="baseline"/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EKI=2×45 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°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=90 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64F5107F" w14:textId="06D6DC09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</w:t>
      </w:r>
    </w:p>
    <w:p w14:paraId="2886B9D8" w14:textId="0948A423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ITE=2×27 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°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=54 </w:t>
      </w:r>
      <w:r w:rsidR="00B445D1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108BD48E" w14:textId="5F660CB2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90202F2" w14:textId="0D37E88A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14A2FEF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1FB86A5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B93A7C6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D685229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9362880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3622A2E" w14:textId="54146122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Příklad 3</w:t>
      </w:r>
    </w:p>
    <w:p w14:paraId="34E0BBD1" w14:textId="2C9217EB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7BAC67C9" w14:textId="466308CC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>Paní Amy požádala Miu, aby zdůvodnila konstrukci kolmice úsečky.</w:t>
      </w:r>
    </w:p>
    <w:p w14:paraId="605552F9" w14:textId="445D04A1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F877D17" w14:textId="78E24420" w:rsidR="002B208F" w:rsidRDefault="002B208F" w:rsidP="002B208F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5816D58" wp14:editId="0C717D58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4F195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Umět vy Pomoc její ospravedlnit toto ?</w:t>
      </w:r>
    </w:p>
    <w:p w14:paraId="5064C89B" w14:textId="77777777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Řešení</w:t>
      </w:r>
    </w:p>
    <w:p w14:paraId="4570B64E" w14:textId="12DB22ED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ΔPAQ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ΔPBQ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100E9991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 oblouky rovné poloměr )</w:t>
      </w:r>
    </w:p>
    <w:p w14:paraId="1B26113E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2. QA = QB ( opět oblouky stejné poloměr )</w:t>
      </w:r>
    </w:p>
    <w:p w14:paraId="1E702887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PQ = PQ ( společné )</w:t>
      </w:r>
    </w:p>
    <w:p w14:paraId="0B998EC2" w14:textId="77777777" w:rsidR="00B445D1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Podle kritéria SSS , _ _ dva </w:t>
      </w:r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 xml:space="preserve">trojúhelníky jsou shodné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, které prostředek že </w:t>
      </w:r>
    </w:p>
    <w:p w14:paraId="4FCF94F0" w14:textId="18F9A631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APO 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</w:p>
    <w:p w14:paraId="6991A97B" w14:textId="34E298CE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ΔAPO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s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ABPO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7DAA644F" w14:textId="77777777" w:rsidR="00B445D1" w:rsidRDefault="002B208F" w:rsidP="00B445D1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 oblouky rovné poloměr )</w:t>
      </w:r>
    </w:p>
    <w:p w14:paraId="2078A686" w14:textId="6B24CBC6" w:rsidR="002B208F" w:rsidRPr="002B208F" w:rsidRDefault="002B208F" w:rsidP="00B445D1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2. 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APO 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BPO 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(právě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zobrazeno )</w:t>
      </w:r>
    </w:p>
    <w:p w14:paraId="4F992417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PO = PO ( společné )</w:t>
      </w:r>
    </w:p>
    <w:p w14:paraId="410A7626" w14:textId="77777777" w:rsidR="002B208F" w:rsidRPr="002B208F" w:rsidRDefault="002B208F" w:rsidP="002B208F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Podle kritéria SAS , _ _ dva trojúhelníky jsou shodné , které prostředek že AO = BO a také :</w:t>
      </w:r>
    </w:p>
    <w:p w14:paraId="496369F1" w14:textId="21681645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AOP 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BOP </w:t>
      </w:r>
      <w:r w:rsidR="00B445D1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180°/2=90°</w:t>
      </w:r>
    </w:p>
    <w:p w14:paraId="1B5C7172" w14:textId="312B2C49" w:rsidR="002B208F" w:rsidRDefault="002B208F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04EB07A" w14:textId="71E2BE64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B445D1">
        <w:rPr>
          <w:rFonts w:ascii="Times New Roman" w:hAnsi="Times New Roman" w:cs="Times New Roman"/>
          <w:color w:val="000000"/>
          <w:sz w:val="24"/>
          <w:szCs w:val="24"/>
        </w:rPr>
        <w:t>POQ je odvěsna AB.</w:t>
      </w:r>
    </w:p>
    <w:p w14:paraId="1E736F09" w14:textId="4D778030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40C6CBF1" w14:textId="53872E5B" w:rsidR="00B445D1" w:rsidRDefault="00B445D1" w:rsidP="00B445D1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Příklad 4</w:t>
      </w:r>
    </w:p>
    <w:p w14:paraId="7C7D9C0F" w14:textId="77777777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1C2A47DB" w14:textId="1D135056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assistivemathml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assistivemathml"/>
          <w:color w:val="000000"/>
          <w:bdr w:val="none" w:sz="0" w:space="0" w:color="auto" w:frame="1"/>
        </w:rPr>
        <w:t>PQR</w:t>
      </w:r>
      <w:r w:rsidRPr="00B445D1">
        <w:rPr>
          <w:color w:val="000000"/>
        </w:rPr>
        <w:t> je rozdělený do odlišný úhly .</w:t>
      </w:r>
    </w:p>
    <w:p w14:paraId="1C28F9CD" w14:textId="3C211885" w:rsidR="002B208F" w:rsidRDefault="00B445D1" w:rsidP="00B445D1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F827E2C" wp14:editId="7C2F42C2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66C86" w14:textId="5D6E3216" w:rsidR="00B445D1" w:rsidRDefault="00B445D1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065BC9" w14:textId="146ACBF7" w:rsid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color w:val="000000"/>
        </w:rPr>
        <w:t xml:space="preserve">Umět vy určit a úhel osa 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-char"/>
          <w:color w:val="000000"/>
          <w:bdr w:val="none" w:sz="0" w:space="0" w:color="auto" w:frame="1"/>
        </w:rPr>
        <w:t xml:space="preserve">PQR 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PQR </w:t>
      </w:r>
      <w:r w:rsidRPr="00B445D1">
        <w:rPr>
          <w:color w:val="000000"/>
        </w:rPr>
        <w:t>? _</w:t>
      </w:r>
    </w:p>
    <w:p w14:paraId="601F7681" w14:textId="77777777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</w:p>
    <w:p w14:paraId="3CFBD129" w14:textId="77777777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sz w:val="32"/>
          <w:szCs w:val="32"/>
        </w:rPr>
      </w:pPr>
      <w:r w:rsidRPr="00B445D1">
        <w:rPr>
          <w:rStyle w:val="Vrazn"/>
          <w:sz w:val="32"/>
          <w:szCs w:val="32"/>
          <w:bdr w:val="none" w:sz="0" w:space="0" w:color="auto" w:frame="1"/>
        </w:rPr>
        <w:t>Řešení</w:t>
      </w:r>
    </w:p>
    <w:p w14:paraId="2393F301" w14:textId="77777777" w:rsidR="00B445D1" w:rsidRPr="00B445D1" w:rsidRDefault="00B445D1" w:rsidP="00B445D1">
      <w:pPr>
        <w:pStyle w:val="Normlnywebov"/>
        <w:spacing w:before="0" w:beforeAutospacing="0" w:after="240" w:afterAutospacing="0"/>
        <w:textAlignment w:val="baseline"/>
        <w:rPr>
          <w:color w:val="000000"/>
        </w:rPr>
      </w:pPr>
      <w:r w:rsidRPr="00B445D1">
        <w:rPr>
          <w:color w:val="000000"/>
        </w:rPr>
        <w:t>Oznámení že ,</w:t>
      </w:r>
    </w:p>
    <w:p w14:paraId="7DDE306C" w14:textId="7D617415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-char"/>
          <w:color w:val="000000"/>
          <w:bdr w:val="none" w:sz="0" w:space="0" w:color="auto" w:frame="1"/>
        </w:rPr>
        <w:t xml:space="preserve">PQT= ∠ 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PQV </w:t>
      </w:r>
      <w:r w:rsidRPr="00B445D1">
        <w:rPr>
          <w:rStyle w:val="mjx-char"/>
          <w:color w:val="000000"/>
          <w:bdr w:val="none" w:sz="0" w:space="0" w:color="auto" w:frame="1"/>
        </w:rPr>
        <w:t xml:space="preserve">+ ∠ 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VQT </w:t>
      </w:r>
      <w:r w:rsidRPr="00B445D1">
        <w:rPr>
          <w:rStyle w:val="mjx-char"/>
          <w:color w:val="000000"/>
          <w:bdr w:val="none" w:sz="0" w:space="0" w:color="auto" w:frame="1"/>
        </w:rPr>
        <w:t xml:space="preserve">=50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-char"/>
          <w:color w:val="000000"/>
          <w:bdr w:val="none" w:sz="0" w:space="0" w:color="auto" w:frame="1"/>
        </w:rPr>
        <w:t xml:space="preserve">+10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-char"/>
          <w:color w:val="000000"/>
          <w:bdr w:val="none" w:sz="0" w:space="0" w:color="auto" w:frame="1"/>
        </w:rPr>
        <w:t xml:space="preserve">=60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PQT= ∠ 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PQV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 ∠ 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VQT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=50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+10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=60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</w:p>
    <w:p w14:paraId="4FF48EE0" w14:textId="7B1CC55B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TQR </w:t>
      </w:r>
      <w:r w:rsidRPr="00B445D1">
        <w:rPr>
          <w:rStyle w:val="mjx-char"/>
          <w:color w:val="000000"/>
          <w:bdr w:val="none" w:sz="0" w:space="0" w:color="auto" w:frame="1"/>
        </w:rPr>
        <w:t xml:space="preserve">= ∠ 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TQS </w:t>
      </w:r>
      <w:r w:rsidRPr="00B445D1">
        <w:rPr>
          <w:rStyle w:val="mjx-char"/>
          <w:color w:val="000000"/>
          <w:bdr w:val="none" w:sz="0" w:space="0" w:color="auto" w:frame="1"/>
        </w:rPr>
        <w:t xml:space="preserve">+ 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-char"/>
          <w:color w:val="000000"/>
          <w:bdr w:val="none" w:sz="0" w:space="0" w:color="auto" w:frame="1"/>
        </w:rPr>
        <w:t xml:space="preserve">SQR=35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-char"/>
          <w:color w:val="000000"/>
          <w:bdr w:val="none" w:sz="0" w:space="0" w:color="auto" w:frame="1"/>
        </w:rPr>
        <w:t xml:space="preserve">+25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-char"/>
          <w:color w:val="000000"/>
          <w:bdr w:val="none" w:sz="0" w:space="0" w:color="auto" w:frame="1"/>
        </w:rPr>
        <w:t xml:space="preserve">=60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∠ 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TQR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 ∠ 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TQS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 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SQR=35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+25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=60 </w:t>
      </w:r>
      <w:r w:rsidR="00A342F6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</w:p>
    <w:p w14:paraId="741A1A16" w14:textId="2C67119F" w:rsid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7"/>
          <w:szCs w:val="27"/>
        </w:rPr>
      </w:pPr>
      <w:r w:rsidRPr="00B445D1">
        <w:rPr>
          <w:color w:val="000000"/>
        </w:rPr>
        <w:t>Tento prostředek že 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w:rsidRPr="00B445D1">
        <w:rPr>
          <w:rStyle w:val="mjx-char"/>
          <w:color w:val="000000"/>
          <w:bdr w:val="none" w:sz="0" w:space="0" w:color="auto" w:frame="1"/>
        </w:rPr>
        <w:t xml:space="preserve">PQT= ∠ 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TQR</w:t>
      </w:r>
    </w:p>
    <w:p w14:paraId="678454ED" w14:textId="08D664AD" w:rsidR="00B445D1" w:rsidRDefault="00B445D1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E0F2AD" w14:textId="19CC32B1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Paprsek QT je tedy osou úhlu ∠ </w:t>
      </w:r>
      <w:r w:rsidRPr="00A342F6">
        <w:rPr>
          <w:rFonts w:ascii="Cambria Math" w:eastAsia="Times New Roman" w:hAnsi="Cambria Math" w:cs="Cambria Math"/>
          <w:bCs/>
          <w:sz w:val="24"/>
          <w:szCs w:val="24"/>
        </w:rPr>
        <w:t xml:space="preserve">PQR </w:t>
      </w: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9C162E1" w14:textId="1AFB1C85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E81D86F" w14:textId="4658E40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31BCBC" w14:textId="1E22555C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3174D4" w14:textId="525BAAA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AEA701" w14:textId="44499F24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6AF062" w14:textId="3C94C44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3BC2F9" w14:textId="39B38DB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519036" w14:textId="2C162775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F4840D" w14:textId="077ACAA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BE3487" w14:textId="77F1E52C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F1C9CA" w14:textId="77D70726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F3A2290" w14:textId="444C9533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904A9C8" w14:textId="52F238D8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17B927B" w14:textId="6CAF549E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D4E2CBC" w14:textId="5B16DB2C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6E30DA4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7955F2" w14:textId="77777777" w:rsidR="008B1032" w:rsidRPr="006F5F37" w:rsidRDefault="00E23A43" w:rsidP="00236E62">
      <w:pPr>
        <w:pStyle w:val="Nadpis1"/>
        <w:rPr>
          <w:rFonts w:ascii="Times New Roman" w:eastAsia="Times New Roman" w:hAnsi="Times New Roman" w:cs="Times New Roman"/>
        </w:rPr>
      </w:pPr>
      <w:r w:rsidRPr="006F5F37">
        <w:rPr>
          <w:rFonts w:ascii="Times New Roman" w:eastAsia="Times New Roman" w:hAnsi="Times New Roman" w:cs="Times New Roman"/>
        </w:rPr>
        <w:t>Reference</w:t>
      </w:r>
    </w:p>
    <w:p w14:paraId="13E303B4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AEC156" w14:textId="7E160889" w:rsidR="005A393A" w:rsidRDefault="004B45AD">
      <w:pPr>
        <w:jc w:val="both"/>
      </w:pPr>
      <w:hyperlink r:id="rId29" w:history="1">
        <w:r w:rsidR="005A393A" w:rsidRPr="003A3923">
          <w:rPr>
            <w:rStyle w:val="Hypertextovprepojenie"/>
          </w:rPr>
          <w:t>https://www.cuemath.com/geometry/geometric-construction/</w:t>
        </w:r>
      </w:hyperlink>
    </w:p>
    <w:p w14:paraId="7E4AF887" w14:textId="77D258E0" w:rsidR="00575241" w:rsidRDefault="004B45A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https://www.cuemath.com/geometry/construction-of-angles/</w:t>
        </w:r>
      </w:hyperlink>
    </w:p>
    <w:p w14:paraId="0E7E7D70" w14:textId="19FCE7F7" w:rsidR="00DF17BF" w:rsidRDefault="004B45A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https://www.math.net/geometric-construction</w:t>
        </w:r>
      </w:hyperlink>
    </w:p>
    <w:p w14:paraId="144A1326" w14:textId="0C01DBBE" w:rsidR="00DF17BF" w:rsidRDefault="004B45A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https://www.mathsisfun.com/geometry/constructions.html</w:t>
        </w:r>
      </w:hyperlink>
    </w:p>
    <w:p w14:paraId="0365051A" w14:textId="77777777" w:rsidR="00DF17BF" w:rsidRPr="006F5F37" w:rsidRDefault="00DF17B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F17BF" w:rsidRPr="006F5F37">
      <w:headerReference w:type="default" r:id="rId33"/>
      <w:footerReference w:type="default" r:id="rId3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A459" w14:textId="77777777" w:rsidR="004B45AD" w:rsidRDefault="004B45AD">
      <w:r>
        <w:separator/>
      </w:r>
    </w:p>
  </w:endnote>
  <w:endnote w:type="continuationSeparator" w:id="0">
    <w:p w14:paraId="75015627" w14:textId="77777777" w:rsidR="004B45AD" w:rsidRDefault="004B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EndPr/>
    <w:sdtContent>
      <w:p w14:paraId="66880E24" w14:textId="0FED7657" w:rsidR="000C093E" w:rsidRDefault="000C093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9FDCF" w14:textId="77777777" w:rsidR="004B45AD" w:rsidRDefault="004B45AD">
      <w:r>
        <w:separator/>
      </w:r>
    </w:p>
  </w:footnote>
  <w:footnote w:type="continuationSeparator" w:id="0">
    <w:p w14:paraId="5A785791" w14:textId="77777777" w:rsidR="004B45AD" w:rsidRDefault="004B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104165"/>
    <w:rsid w:val="00124224"/>
    <w:rsid w:val="00124E76"/>
    <w:rsid w:val="001E4CF6"/>
    <w:rsid w:val="00236E62"/>
    <w:rsid w:val="002B208F"/>
    <w:rsid w:val="004125EA"/>
    <w:rsid w:val="00442069"/>
    <w:rsid w:val="00442C74"/>
    <w:rsid w:val="00444F09"/>
    <w:rsid w:val="004738B4"/>
    <w:rsid w:val="004B45AD"/>
    <w:rsid w:val="005348AE"/>
    <w:rsid w:val="00546B07"/>
    <w:rsid w:val="00575241"/>
    <w:rsid w:val="005756F1"/>
    <w:rsid w:val="005A393A"/>
    <w:rsid w:val="005C181D"/>
    <w:rsid w:val="005C708C"/>
    <w:rsid w:val="005E19CB"/>
    <w:rsid w:val="006075D6"/>
    <w:rsid w:val="006B71BB"/>
    <w:rsid w:val="006F5F37"/>
    <w:rsid w:val="0071756A"/>
    <w:rsid w:val="00760290"/>
    <w:rsid w:val="007B2863"/>
    <w:rsid w:val="007E51C2"/>
    <w:rsid w:val="008A35D6"/>
    <w:rsid w:val="008B1032"/>
    <w:rsid w:val="008E30A3"/>
    <w:rsid w:val="008E33D5"/>
    <w:rsid w:val="008E3BC3"/>
    <w:rsid w:val="00940143"/>
    <w:rsid w:val="009A6410"/>
    <w:rsid w:val="00A056E2"/>
    <w:rsid w:val="00A237C9"/>
    <w:rsid w:val="00A342F6"/>
    <w:rsid w:val="00A60047"/>
    <w:rsid w:val="00B445D1"/>
    <w:rsid w:val="00B4700B"/>
    <w:rsid w:val="00BC7A6B"/>
    <w:rsid w:val="00BE1113"/>
    <w:rsid w:val="00C660AC"/>
    <w:rsid w:val="00C67324"/>
    <w:rsid w:val="00CC297F"/>
    <w:rsid w:val="00CD0715"/>
    <w:rsid w:val="00D4641E"/>
    <w:rsid w:val="00D5224B"/>
    <w:rsid w:val="00D62124"/>
    <w:rsid w:val="00D91052"/>
    <w:rsid w:val="00DF17BF"/>
    <w:rsid w:val="00E23A43"/>
    <w:rsid w:val="00E718C9"/>
    <w:rsid w:val="00EF695A"/>
    <w:rsid w:val="00F10D41"/>
    <w:rsid w:val="00F11F98"/>
    <w:rsid w:val="00F3532F"/>
    <w:rsid w:val="00F5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c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val="cs"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B2863"/>
    <w:rPr>
      <w:color w:val="954F72" w:themeColor="followedHyperlink"/>
      <w:u w:val="single"/>
    </w:rPr>
  </w:style>
  <w:style w:type="character" w:customStyle="1" w:styleId="mjx-char">
    <w:name w:val="mjx-char"/>
    <w:basedOn w:val="Predvolenpsmoodseku"/>
    <w:rsid w:val="002B208F"/>
  </w:style>
  <w:style w:type="character" w:customStyle="1" w:styleId="mjxassistivemathml">
    <w:name w:val="mjx_assistive_mathml"/>
    <w:basedOn w:val="Predvolenpsmoodseku"/>
    <w:rsid w:val="002B208F"/>
  </w:style>
  <w:style w:type="paragraph" w:styleId="Normlnywebov">
    <w:name w:val="Normal (Web)"/>
    <w:basedOn w:val="Normlny"/>
    <w:uiPriority w:val="99"/>
    <w:semiHidden/>
    <w:unhideWhenUsed/>
    <w:rsid w:val="00B445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 w:bidi="ar-SA"/>
    </w:rPr>
  </w:style>
  <w:style w:type="character" w:styleId="Vrazn">
    <w:name w:val="Strong"/>
    <w:basedOn w:val="Predvolenpsmoodseku"/>
    <w:uiPriority w:val="22"/>
    <w:qFormat/>
    <w:rsid w:val="00B44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cuemath.com/geometry/geometric-construct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https://www.mathsisfun.com/geometry/constructions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www.math.net/geometric-constructio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yperlink" Target="https://www.cuemath.com/geometry/construction-of-angles/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16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19</cp:revision>
  <dcterms:created xsi:type="dcterms:W3CDTF">2021-04-13T14:32:00Z</dcterms:created>
  <dcterms:modified xsi:type="dcterms:W3CDTF">2022-07-14T14:59:00Z</dcterms:modified>
</cp:coreProperties>
</file>