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A2513" w14:textId="7E33B7AC" w:rsidR="00482CB6" w:rsidRDefault="0062304B">
      <w:r>
        <w:pict w14:anchorId="31CF9FA5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609D5172" w14:textId="77777777" w:rsidR="00FB1EB4" w:rsidRDefault="00FB1EB4"/>
    <w:p w14:paraId="0E4A72E3" w14:textId="77777777" w:rsidR="00FB1EB4" w:rsidRDefault="00FB1EB4"/>
    <w:p w14:paraId="5926143A" w14:textId="77777777" w:rsidR="00FB1EB4" w:rsidRDefault="00FB1EB4"/>
    <w:p w14:paraId="24E2E3E4" w14:textId="77777777" w:rsidR="00FB1EB4" w:rsidRDefault="00FB1EB4"/>
    <w:p w14:paraId="2F4D6E1B" w14:textId="77777777" w:rsidR="00FB1EB4" w:rsidRDefault="00FB1EB4"/>
    <w:p w14:paraId="4885D833" w14:textId="77777777" w:rsidR="00FB1EB4" w:rsidRDefault="00FB1EB4"/>
    <w:p w14:paraId="51C406ED" w14:textId="77777777" w:rsidR="00FB1EB4" w:rsidRDefault="00FB1EB4"/>
    <w:p w14:paraId="684A893D" w14:textId="77777777" w:rsidR="00FB1EB4" w:rsidRDefault="0062304B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052C4EC4" wp14:editId="0FD6762B">
            <wp:extent cx="2703512" cy="2022725"/>
            <wp:effectExtent l="0" t="0" r="0" b="0"/>
            <wp:docPr id="240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7FCC85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D5B83F" w14:textId="77777777" w:rsidR="00482CB6" w:rsidRDefault="0062304B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Kruh</w:t>
      </w:r>
      <w:proofErr w:type="spellEnd"/>
    </w:p>
    <w:p w14:paraId="3D0A2FFD" w14:textId="77777777" w:rsidR="00482CB6" w:rsidRDefault="0062304B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Učenie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kruhu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súvisiacich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pojmoch</w:t>
      </w:r>
      <w:proofErr w:type="spellEnd"/>
    </w:p>
    <w:p w14:paraId="4ADFD45A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E25990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92AD20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0866DD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5EF5A4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0267C0" w14:textId="77777777" w:rsidR="00482CB6" w:rsidRDefault="0062304B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Trieda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školy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K8/K9</w:t>
      </w:r>
    </w:p>
    <w:p w14:paraId="0952FC0E" w14:textId="77777777" w:rsidR="00FB1EB4" w:rsidRDefault="00FB1EB4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9C6D9E" w14:textId="77777777" w:rsidR="00FB1EB4" w:rsidRDefault="0062304B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F2619A5" w14:textId="77777777" w:rsidR="00482CB6" w:rsidRDefault="0062304B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lastRenderedPageBreak/>
        <w:t>Obsah</w:t>
      </w:r>
      <w:proofErr w:type="spellEnd"/>
    </w:p>
    <w:p w14:paraId="33B2A137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66DF7F63" w14:textId="77777777" w:rsidR="00FB1EB4" w:rsidRDefault="00FB1EB4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189268689"/>
        <w:docPartObj>
          <w:docPartGallery w:val="Table of Contents"/>
          <w:docPartUnique/>
        </w:docPartObj>
      </w:sdtPr>
      <w:sdtEndPr/>
      <w:sdtContent>
        <w:p w14:paraId="2726F2F3" w14:textId="77777777" w:rsidR="00482CB6" w:rsidRDefault="0062304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07214890" w:history="1">
            <w:r w:rsidR="000909FF"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Definícia kruhu</w:t>
            </w:r>
            <w:r w:rsidR="000909FF">
              <w:rPr>
                <w:noProof/>
                <w:webHidden/>
              </w:rPr>
              <w:tab/>
            </w:r>
            <w:r w:rsidR="000909FF">
              <w:rPr>
                <w:noProof/>
                <w:webHidden/>
              </w:rPr>
              <w:fldChar w:fldCharType="begin"/>
            </w:r>
            <w:r w:rsidR="000909FF">
              <w:rPr>
                <w:noProof/>
                <w:webHidden/>
              </w:rPr>
              <w:instrText xml:space="preserve"> PAGEREF _Toc107214890 \h </w:instrText>
            </w:r>
            <w:r w:rsidR="000909FF">
              <w:rPr>
                <w:noProof/>
                <w:webHidden/>
              </w:rPr>
            </w:r>
            <w:r w:rsidR="000909FF">
              <w:rPr>
                <w:noProof/>
                <w:webHidden/>
              </w:rPr>
              <w:fldChar w:fldCharType="separate"/>
            </w:r>
            <w:r w:rsidR="000909FF">
              <w:rPr>
                <w:noProof/>
                <w:webHidden/>
              </w:rPr>
              <w:t>3</w:t>
            </w:r>
            <w:r w:rsidR="000909FF">
              <w:rPr>
                <w:noProof/>
                <w:webHidden/>
              </w:rPr>
              <w:fldChar w:fldCharType="end"/>
            </w:r>
          </w:hyperlink>
        </w:p>
        <w:p w14:paraId="1C432308" w14:textId="77777777" w:rsidR="00482CB6" w:rsidRDefault="0062304B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1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Polomer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A399B6" w14:textId="77777777" w:rsidR="00482CB6" w:rsidRDefault="0062304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2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Časti obvodu a kruhu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CB09C" w14:textId="77777777" w:rsidR="00482CB6" w:rsidRDefault="0062304B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3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Dĺžka ob</w:t>
            </w:r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vodu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0342D" w14:textId="77777777" w:rsidR="00482CB6" w:rsidRDefault="0062304B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4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Plocha kruhu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E8495" w14:textId="77777777" w:rsidR="00482CB6" w:rsidRDefault="0062304B">
          <w:pPr>
            <w:pStyle w:val="Obsah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5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Plocha kruhovej koruny a kruhového sektora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1009F" w14:textId="77777777" w:rsidR="00482CB6" w:rsidRDefault="0062304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6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Vyriešené problémy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1D251" w14:textId="77777777" w:rsidR="00482CB6" w:rsidRDefault="0062304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7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Národné hodnotiace cvičenie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E3F52" w14:textId="77777777" w:rsidR="00482CB6" w:rsidRDefault="0062304B">
          <w:pPr>
            <w:pStyle w:val="Obsah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214898" w:history="1">
            <w:r w:rsidRPr="00DC2A98">
              <w:rPr>
                <w:rStyle w:val="Hypertextovprepojenie"/>
                <w:rFonts w:ascii="Times New Roman" w:eastAsia="Times New Roman" w:hAnsi="Times New Roman" w:cs="Times New Roman"/>
                <w:noProof/>
              </w:rPr>
              <w:t>Odkazy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_Toc107214898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01B15" w14:textId="77777777" w:rsidR="00FB1EB4" w:rsidRDefault="0062304B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</w:rPr>
          </w:pPr>
          <w:r>
            <w:fldChar w:fldCharType="end"/>
          </w:r>
        </w:p>
      </w:sdtContent>
    </w:sdt>
    <w:p w14:paraId="514BDCDA" w14:textId="77777777" w:rsidR="00FB1EB4" w:rsidRDefault="0062304B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66648A82" w14:textId="77777777" w:rsidR="00482CB6" w:rsidRDefault="0062304B">
      <w:pPr>
        <w:pStyle w:val="Nadpis1"/>
        <w:rPr>
          <w:rFonts w:ascii="Times New Roman" w:eastAsia="Times New Roman" w:hAnsi="Times New Roman" w:cs="Times New Roman"/>
        </w:rPr>
      </w:pPr>
      <w:bookmarkStart w:id="0" w:name="_Toc107214890"/>
      <w:proofErr w:type="spellStart"/>
      <w:r>
        <w:rPr>
          <w:rFonts w:ascii="Times New Roman" w:eastAsia="Times New Roman" w:hAnsi="Times New Roman" w:cs="Times New Roman"/>
        </w:rPr>
        <w:lastRenderedPageBreak/>
        <w:t>Definícia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kruhu</w:t>
      </w:r>
      <w:bookmarkEnd w:id="0"/>
      <w:proofErr w:type="spellEnd"/>
    </w:p>
    <w:p w14:paraId="3A228BF9" w14:textId="77777777" w:rsidR="00482CB6" w:rsidRDefault="0062304B">
      <w:pPr>
        <w:widowControl/>
        <w:spacing w:after="1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Aby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pochopili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začneme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pojmom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A6094C4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"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uzavretá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priamka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pozostávajúca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všetkých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bodov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roviny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ktoré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rovnako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vzdialené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od toho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istého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bodu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roviny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."</w:t>
      </w:r>
    </w:p>
    <w:p w14:paraId="4637FDB7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3180159B" wp14:editId="19C9A7D0">
            <wp:extent cx="1511300" cy="1295400"/>
            <wp:effectExtent l="0" t="0" r="0" b="0"/>
            <wp:docPr id="242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0D3F80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1: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Obvod</w:t>
      </w:r>
      <w:proofErr w:type="spellEnd"/>
    </w:p>
    <w:p w14:paraId="304A1287" w14:textId="77777777" w:rsidR="00FB1EB4" w:rsidRDefault="00FB1EB4"/>
    <w:p w14:paraId="24B596CB" w14:textId="77777777" w:rsidR="00482CB6" w:rsidRDefault="0062304B">
      <w:pPr>
        <w:widowControl/>
        <w:spacing w:after="1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označený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písmenom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O. </w:t>
      </w:r>
    </w:p>
    <w:p w14:paraId="6566A3BD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240"/>
        <w:ind w:left="425" w:right="99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"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Kružnica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časť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roviny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, t. j.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ktorá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pozostáva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zo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všetkých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bodov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všetkých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jej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vnútorných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bodov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."</w:t>
      </w:r>
    </w:p>
    <w:p w14:paraId="2DA47A21" w14:textId="77777777" w:rsidR="00482CB6" w:rsidRDefault="0062304B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zhoduje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predstavuje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obrys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t. j.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19EE101E" w14:textId="77777777" w:rsidR="00FB1EB4" w:rsidRDefault="0062304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8379B7F" wp14:editId="3855352C">
            <wp:extent cx="1562100" cy="1346200"/>
            <wp:effectExtent l="0" t="0" r="0" b="0"/>
            <wp:docPr id="241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4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ED175A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2: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</w:t>
      </w:r>
      <w:proofErr w:type="spellEnd"/>
    </w:p>
    <w:p w14:paraId="0EA5CA57" w14:textId="77777777" w:rsidR="00482CB6" w:rsidRDefault="0062304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rovnaké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geome</w:t>
      </w:r>
      <w:r>
        <w:rPr>
          <w:rFonts w:ascii="Times New Roman" w:eastAsia="Times New Roman" w:hAnsi="Times New Roman" w:cs="Times New Roman"/>
          <w:sz w:val="26"/>
          <w:szCs w:val="26"/>
        </w:rPr>
        <w:t>trické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objekty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priamka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Na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narysovanie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môžete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použiť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rysovací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nástroj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nazývaný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kružidlo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Otvorenie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kružidla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zodpovedá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vzdialenosti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každého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bodov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9501BA3" w14:textId="77777777" w:rsidR="00FB1EB4" w:rsidRDefault="0062304B">
      <w:pPr>
        <w:jc w:val="center"/>
      </w:pPr>
      <w:r>
        <w:rPr>
          <w:noProof/>
        </w:rPr>
        <w:lastRenderedPageBreak/>
        <w:drawing>
          <wp:inline distT="0" distB="0" distL="0" distR="0" wp14:anchorId="37E5B140" wp14:editId="01CDBD0B">
            <wp:extent cx="2823383" cy="3105420"/>
            <wp:effectExtent l="0" t="0" r="0" b="0"/>
            <wp:docPr id="24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383" cy="310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41003F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</w:rPr>
        <w:t>3:Kompas</w:t>
      </w:r>
      <w:proofErr w:type="gramEnd"/>
      <w:r>
        <w:rPr>
          <w:rFonts w:ascii="Times New Roman" w:eastAsia="Times New Roman" w:hAnsi="Times New Roman" w:cs="Times New Roman"/>
          <w:i/>
          <w:color w:val="000000"/>
        </w:rPr>
        <w:t xml:space="preserve"> z: https:</w:t>
      </w:r>
      <w:hyperlink r:id="rId12">
        <w:r>
          <w:rPr>
            <w:rFonts w:ascii="Times New Roman" w:eastAsia="Times New Roman" w:hAnsi="Times New Roman" w:cs="Times New Roman"/>
            <w:i/>
            <w:color w:val="0563C1"/>
            <w:u w:val="single"/>
          </w:rPr>
          <w:t>//publicdomainvectors.org</w:t>
        </w:r>
      </w:hyperlink>
    </w:p>
    <w:p w14:paraId="15B36E65" w14:textId="77777777" w:rsidR="00FB1EB4" w:rsidRDefault="00FB1EB4"/>
    <w:p w14:paraId="1F9ED5AF" w14:textId="77777777" w:rsidR="00482CB6" w:rsidRDefault="0062304B">
      <w:pPr>
        <w:pStyle w:val="Nadpis2"/>
        <w:rPr>
          <w:rFonts w:ascii="Times New Roman" w:eastAsia="Times New Roman" w:hAnsi="Times New Roman" w:cs="Times New Roman"/>
        </w:rPr>
      </w:pPr>
      <w:bookmarkStart w:id="1" w:name="_Toc107214891"/>
      <w:proofErr w:type="spellStart"/>
      <w:r>
        <w:rPr>
          <w:rFonts w:ascii="Times New Roman" w:eastAsia="Times New Roman" w:hAnsi="Times New Roman" w:cs="Times New Roman"/>
        </w:rPr>
        <w:t>Polomer</w:t>
      </w:r>
      <w:bookmarkEnd w:id="1"/>
      <w:proofErr w:type="spellEnd"/>
    </w:p>
    <w:p w14:paraId="2B786EDF" w14:textId="77777777" w:rsidR="00FB1EB4" w:rsidRDefault="00FB1EB4"/>
    <w:p w14:paraId="464221C0" w14:textId="77777777" w:rsidR="00482CB6" w:rsidRDefault="0062304B">
      <w:pPr>
        <w:widowControl/>
        <w:spacing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Vzdialenosť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ľubovoľného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označuje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symbolom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r.</w:t>
      </w:r>
    </w:p>
    <w:p w14:paraId="72159A30" w14:textId="77777777" w:rsidR="00FB1EB4" w:rsidRDefault="0062304B">
      <w:pPr>
        <w:widowControl/>
        <w:spacing w:after="1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CDA0BD6" wp14:editId="6404FD77">
            <wp:extent cx="1371600" cy="1282700"/>
            <wp:effectExtent l="0" t="0" r="0" b="0"/>
            <wp:docPr id="243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8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C922AA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4.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Polomer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kruhu</w:t>
      </w:r>
      <w:proofErr w:type="spellEnd"/>
    </w:p>
    <w:p w14:paraId="5C43BE14" w14:textId="77777777" w:rsidR="00FB1EB4" w:rsidRDefault="00FB1EB4">
      <w:pPr>
        <w:jc w:val="both"/>
      </w:pPr>
    </w:p>
    <w:p w14:paraId="2DDFFBCE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zároveň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uzatvára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4CBCEF4" w14:textId="77777777" w:rsidR="00482CB6" w:rsidRDefault="0062304B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Bod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patrí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vzdialenosť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19CF1433" w14:textId="77777777" w:rsidR="00FB1EB4" w:rsidRDefault="0062304B">
      <w:pPr>
        <w:jc w:val="center"/>
      </w:pPr>
      <w:r>
        <w:rPr>
          <w:noProof/>
        </w:rPr>
        <w:lastRenderedPageBreak/>
        <w:drawing>
          <wp:inline distT="0" distB="0" distL="0" distR="0" wp14:anchorId="2E7C9E37" wp14:editId="7DCE719A">
            <wp:extent cx="2712170" cy="2300668"/>
            <wp:effectExtent l="0" t="0" r="0" b="0"/>
            <wp:docPr id="246" name="image11.png" descr="Immagine che contiene divers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Immagine che contiene diverso&#10;&#10;Descrizione generata automaticamente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2170" cy="23006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46ACCA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5. Body </w:t>
      </w:r>
      <w:proofErr w:type="gramStart"/>
      <w:r>
        <w:rPr>
          <w:rFonts w:ascii="Times New Roman" w:eastAsia="Times New Roman" w:hAnsi="Times New Roman" w:cs="Times New Roman"/>
          <w:i/>
          <w:color w:val="000000"/>
        </w:rPr>
        <w:t>a</w:t>
      </w:r>
      <w:proofErr w:type="gram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obvod</w:t>
      </w:r>
      <w:proofErr w:type="spellEnd"/>
    </w:p>
    <w:p w14:paraId="0A5F8712" w14:textId="77777777" w:rsidR="00FB1EB4" w:rsidRDefault="00FB1EB4"/>
    <w:p w14:paraId="0DCD6E2C" w14:textId="77777777" w:rsidR="00482CB6" w:rsidRDefault="0062304B">
      <w:pPr>
        <w:jc w:val="center"/>
        <w:rPr>
          <w:i/>
        </w:rPr>
      </w:pPr>
      <w:sdt>
        <w:sdtPr>
          <w:tag w:val="goog_rdk_0"/>
          <w:id w:val="1196734574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>OA&lt;r ∉</w:t>
          </w:r>
        </w:sdtContent>
      </w:sdt>
      <w:r>
        <w:t xml:space="preserve"> </w:t>
      </w:r>
      <w:proofErr w:type="spellStart"/>
      <w:r>
        <w:t>obvod</w:t>
      </w:r>
      <w:proofErr w:type="spellEnd"/>
      <w:sdt>
        <w:sdtPr>
          <w:tag w:val="goog_rdk_1"/>
          <w:id w:val="-947620206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  <w:t xml:space="preserve">OC&gt;r ∉ </w:t>
          </w:r>
        </w:sdtContent>
      </w:sdt>
      <w:proofErr w:type="spellStart"/>
      <w:r>
        <w:t>obvod</w:t>
      </w:r>
      <w:proofErr w:type="spellEnd"/>
      <w:sdt>
        <w:sdtPr>
          <w:tag w:val="goog_rdk_2"/>
          <w:id w:val="324175452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>OB&gt;r ∈</w:t>
          </w:r>
        </w:sdtContent>
      </w:sdt>
      <w:r>
        <w:t xml:space="preserve"> </w:t>
      </w:r>
      <w:proofErr w:type="spellStart"/>
      <w:r>
        <w:t>obvod</w:t>
      </w:r>
      <w:proofErr w:type="spellEnd"/>
    </w:p>
    <w:p w14:paraId="1D083D0B" w14:textId="77777777" w:rsidR="00FB1EB4" w:rsidRDefault="00FB1EB4"/>
    <w:p w14:paraId="601A852B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Bod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patrí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vzdialenosť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menšia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alebo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473A8F8" w14:textId="77777777" w:rsidR="00FB1EB4" w:rsidRDefault="00FB1EB4"/>
    <w:p w14:paraId="142636F2" w14:textId="77777777" w:rsidR="00FB1EB4" w:rsidRDefault="00FB1EB4"/>
    <w:p w14:paraId="19169757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73E9280A" wp14:editId="52B1F4A7">
            <wp:extent cx="2826055" cy="2981618"/>
            <wp:effectExtent l="0" t="0" r="0" b="0"/>
            <wp:docPr id="245" name="image16.png" descr="Immagine che contiene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Immagine che contiene orologi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6055" cy="29816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B8ABA4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6. Body a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</w:t>
      </w:r>
      <w:proofErr w:type="spellEnd"/>
    </w:p>
    <w:p w14:paraId="519D6D8C" w14:textId="77777777" w:rsidR="00FB1EB4" w:rsidRDefault="00FB1EB4">
      <w:pPr>
        <w:jc w:val="center"/>
      </w:pPr>
    </w:p>
    <w:p w14:paraId="1F806BD4" w14:textId="77777777" w:rsidR="00482CB6" w:rsidRDefault="0062304B">
      <w:pPr>
        <w:jc w:val="center"/>
        <w:rPr>
          <w:i/>
        </w:rPr>
      </w:pPr>
      <w:sdt>
        <w:sdtPr>
          <w:tag w:val="goog_rdk_3"/>
          <w:id w:val="-566416134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>OA&lt;r ∈</w:t>
          </w:r>
        </w:sdtContent>
      </w:sdt>
      <w:r>
        <w:t xml:space="preserve"> </w:t>
      </w:r>
      <w:proofErr w:type="spellStart"/>
      <w:r>
        <w:t>kruh</w:t>
      </w:r>
      <w:proofErr w:type="spellEnd"/>
      <w:sdt>
        <w:sdtPr>
          <w:tag w:val="goog_rdk_4"/>
          <w:id w:val="-1250887878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 xml:space="preserve">OC&gt;r ∉ </w:t>
          </w:r>
        </w:sdtContent>
      </w:sdt>
      <w:proofErr w:type="spellStart"/>
      <w:r>
        <w:t>kruh</w:t>
      </w:r>
      <w:proofErr w:type="spellEnd"/>
      <w:sdt>
        <w:sdtPr>
          <w:tag w:val="goog_rdk_5"/>
          <w:id w:val="-517161587"/>
        </w:sdtPr>
        <w:sdtEndPr/>
        <w:sdtContent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</w:r>
          <w:r>
            <w:rPr>
              <w:rFonts w:ascii="Arial Unicode MS" w:eastAsia="Arial Unicode MS" w:hAnsi="Arial Unicode MS" w:cs="Arial Unicode MS"/>
              <w:i/>
            </w:rPr>
            <w:tab/>
            <w:t>OB&gt;r ∈</w:t>
          </w:r>
        </w:sdtContent>
      </w:sdt>
      <w:r>
        <w:t xml:space="preserve"> </w:t>
      </w:r>
      <w:proofErr w:type="spellStart"/>
      <w:r>
        <w:t>kruh</w:t>
      </w:r>
      <w:proofErr w:type="spellEnd"/>
    </w:p>
    <w:p w14:paraId="1CB560EF" w14:textId="77777777" w:rsidR="00FB1EB4" w:rsidRDefault="00FB1EB4"/>
    <w:p w14:paraId="75547E26" w14:textId="77777777" w:rsidR="00FB1EB4" w:rsidRDefault="00FB1EB4">
      <w:pPr>
        <w:jc w:val="center"/>
      </w:pPr>
    </w:p>
    <w:p w14:paraId="45786307" w14:textId="77777777" w:rsidR="00FB1EB4" w:rsidRDefault="00FB1EB4">
      <w:pPr>
        <w:jc w:val="center"/>
      </w:pPr>
    </w:p>
    <w:p w14:paraId="367BDAAF" w14:textId="77777777" w:rsidR="00482CB6" w:rsidRDefault="0062304B">
      <w:pPr>
        <w:pStyle w:val="Nadpis1"/>
        <w:rPr>
          <w:rFonts w:ascii="Times New Roman" w:eastAsia="Times New Roman" w:hAnsi="Times New Roman" w:cs="Times New Roman"/>
        </w:rPr>
      </w:pPr>
      <w:bookmarkStart w:id="2" w:name="_Toc107214892"/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obvodu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kruhu</w:t>
      </w:r>
      <w:bookmarkEnd w:id="2"/>
      <w:proofErr w:type="spellEnd"/>
    </w:p>
    <w:p w14:paraId="48814EEE" w14:textId="77777777" w:rsidR="00FB1EB4" w:rsidRDefault="00FB1EB4"/>
    <w:p w14:paraId="23BDD4C2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body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úsečka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spájajúca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tieto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body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chord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rozdeľuje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časti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kruhové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úsečky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497D737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10038F9A" wp14:editId="73A8ADC1">
            <wp:extent cx="2083798" cy="1907476"/>
            <wp:effectExtent l="0" t="0" r="0" b="0"/>
            <wp:docPr id="24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3798" cy="19074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28306D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7.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Akord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kruhové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výseče</w:t>
      </w:r>
      <w:proofErr w:type="spellEnd"/>
    </w:p>
    <w:p w14:paraId="70D67819" w14:textId="77777777" w:rsidR="00FB1EB4" w:rsidRDefault="00FB1EB4">
      <w:pPr>
        <w:jc w:val="center"/>
      </w:pPr>
    </w:p>
    <w:p w14:paraId="6ECA4141" w14:textId="77777777" w:rsidR="00FB1EB4" w:rsidRDefault="00FB1EB4"/>
    <w:p w14:paraId="60364349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Zmenou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bodov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nakresliť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nekonečne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veľa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akordov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Akord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</w:t>
      </w:r>
      <w:r>
        <w:rPr>
          <w:rFonts w:ascii="Times New Roman" w:eastAsia="Times New Roman" w:hAnsi="Times New Roman" w:cs="Times New Roman"/>
          <w:sz w:val="26"/>
          <w:szCs w:val="26"/>
        </w:rPr>
        <w:t>echádzajúci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priemer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CC03E49" w14:textId="77777777" w:rsidR="00FB1EB4" w:rsidRDefault="00FB1EB4"/>
    <w:p w14:paraId="1622262D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291EC8C4" wp14:editId="1D08C03A">
            <wp:extent cx="2197100" cy="1955800"/>
            <wp:effectExtent l="0" t="0" r="0" b="0"/>
            <wp:docPr id="247" name="image8.png" descr="Immagine che contiene elettronico, grafica vettorial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Immagine che contiene elettronico, grafica vettoriale&#10;&#10;Descrizione generata automaticamente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95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1F53E8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8.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Priemer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polkruhy</w:t>
      </w:r>
      <w:proofErr w:type="spellEnd"/>
    </w:p>
    <w:p w14:paraId="47E2B0AA" w14:textId="77777777" w:rsidR="00482CB6" w:rsidRDefault="0062304B">
      <w:pPr>
        <w:widowControl/>
        <w:spacing w:after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Charakteristiky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priemeru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EA04B3D" w14:textId="77777777" w:rsidR="00482CB6" w:rsidRDefault="0062304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má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dĺžku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rovnú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dvojnásobku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polomeru</w:t>
      </w:r>
      <w:proofErr w:type="spellEnd"/>
    </w:p>
    <w:p w14:paraId="46734910" w14:textId="77777777" w:rsidR="00482CB6" w:rsidRDefault="0062304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je to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akord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maximálnej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dĺžky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FC6C5DA" w14:textId="77777777" w:rsidR="00482CB6" w:rsidRDefault="0062304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Rozdeľuje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kruh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dve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rovnaké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časti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nazývané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polkruhy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7A10A46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istej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delia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rovinné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časti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z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každá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kruhový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sektor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Šírka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každého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sektora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uhlu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tvoria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813DD40" w14:textId="77777777" w:rsidR="00FB1EB4" w:rsidRDefault="00FB1EB4"/>
    <w:p w14:paraId="4D1B8E1B" w14:textId="77777777" w:rsidR="00FB1EB4" w:rsidRDefault="00FB1EB4">
      <w:pPr>
        <w:jc w:val="center"/>
      </w:pPr>
    </w:p>
    <w:p w14:paraId="352781F1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73C32D4F" wp14:editId="21AE3167">
            <wp:extent cx="1930400" cy="1854200"/>
            <wp:effectExtent l="0" t="0" r="0" b="0"/>
            <wp:docPr id="251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85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B0D61D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Kruhový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sektor</w:t>
      </w:r>
      <w:proofErr w:type="spellEnd"/>
    </w:p>
    <w:p w14:paraId="6612EF06" w14:textId="77777777" w:rsidR="00FB1EB4" w:rsidRDefault="00FB1EB4">
      <w:pPr>
        <w:jc w:val="center"/>
      </w:pPr>
    </w:p>
    <w:p w14:paraId="7F68A6DF" w14:textId="77777777" w:rsidR="00FB1EB4" w:rsidRDefault="00FB1EB4">
      <w:pPr>
        <w:jc w:val="center"/>
      </w:pPr>
    </w:p>
    <w:p w14:paraId="6CD6B637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Kruhová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koruna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časť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sústrednými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kružnicami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t. j.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dvoma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kružnicami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vnútri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seba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majú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spoločný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stred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41949E7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32AA0014" wp14:editId="3ED1D9EE">
            <wp:extent cx="1473200" cy="1511300"/>
            <wp:effectExtent l="0" t="0" r="0" b="0"/>
            <wp:docPr id="24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51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34E860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Kruhová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koruna</w:t>
      </w:r>
    </w:p>
    <w:p w14:paraId="5DC39353" w14:textId="77777777" w:rsidR="00482CB6" w:rsidRDefault="0062304B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3" w:name="_Toc107214893"/>
      <w:proofErr w:type="spellStart"/>
      <w:r>
        <w:rPr>
          <w:rFonts w:ascii="Times New Roman" w:eastAsia="Times New Roman" w:hAnsi="Times New Roman" w:cs="Times New Roman"/>
        </w:rPr>
        <w:lastRenderedPageBreak/>
        <w:t>Dĺžka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obvodu</w:t>
      </w:r>
      <w:bookmarkEnd w:id="3"/>
      <w:proofErr w:type="spellEnd"/>
    </w:p>
    <w:p w14:paraId="32F7B8EF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13A25110" wp14:editId="550C7EDF">
            <wp:extent cx="3597030" cy="1864230"/>
            <wp:effectExtent l="0" t="0" r="0" b="0"/>
            <wp:docPr id="25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7030" cy="186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7E843C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11.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Obvody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priamky</w:t>
      </w:r>
      <w:proofErr w:type="spellEnd"/>
    </w:p>
    <w:p w14:paraId="64A3E2B6" w14:textId="77777777" w:rsidR="00FB1EB4" w:rsidRDefault="00FB1EB4">
      <w:pPr>
        <w:jc w:val="center"/>
      </w:pPr>
    </w:p>
    <w:p w14:paraId="7E3D560D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vezmeme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vystrihneme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ich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rozložíme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priamky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všimnúť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dôležitú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vlastnosť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medzi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priemeru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zostáva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konštantný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ohľadu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veľkosť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Tento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nazýva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(π).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Ukazuje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teda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pre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každý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C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platí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121B2D2F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d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</m:oMath>
      </m:oMathPara>
    </w:p>
    <w:p w14:paraId="37A10C50" w14:textId="77777777" w:rsidR="00FB1EB4" w:rsidRDefault="00FB1EB4">
      <w:pPr>
        <w:jc w:val="center"/>
      </w:pPr>
    </w:p>
    <w:p w14:paraId="3862214B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keďže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priemer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-násobku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máme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7A417FC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</m:oMath>
      </m:oMathPara>
    </w:p>
    <w:p w14:paraId="5D38DAF0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69341276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C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=2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πr</m:t>
          </m:r>
        </m:oMath>
      </m:oMathPara>
    </w:p>
    <w:p w14:paraId="0DB51A94" w14:textId="77777777" w:rsidR="00FB1EB4" w:rsidRDefault="00FB1EB4">
      <w:pPr>
        <w:jc w:val="center"/>
        <w:rPr>
          <w:rFonts w:ascii="Cambria Math" w:eastAsia="Cambria Math" w:hAnsi="Cambria Math" w:cs="Cambria Math"/>
          <w:sz w:val="26"/>
          <w:szCs w:val="26"/>
        </w:rPr>
      </w:pPr>
    </w:p>
    <w:p w14:paraId="77C94DD8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2-násobku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podľa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pí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BC4C83" w14:textId="77777777" w:rsidR="00FB1EB4" w:rsidRDefault="0062304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52CFE693" w14:textId="77777777" w:rsidR="00482CB6" w:rsidRDefault="0062304B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4" w:name="_Toc107214894"/>
      <w:proofErr w:type="spellStart"/>
      <w:r>
        <w:rPr>
          <w:rFonts w:ascii="Times New Roman" w:eastAsia="Times New Roman" w:hAnsi="Times New Roman" w:cs="Times New Roman"/>
        </w:rPr>
        <w:lastRenderedPageBreak/>
        <w:t>Plocha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kruhu</w:t>
      </w:r>
      <w:bookmarkEnd w:id="4"/>
      <w:proofErr w:type="spellEnd"/>
    </w:p>
    <w:p w14:paraId="0CCD7CF5" w14:textId="77777777" w:rsidR="00FB1EB4" w:rsidRDefault="00FB1EB4"/>
    <w:p w14:paraId="423F82FE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5B6C035B" wp14:editId="59C9ABCC">
            <wp:extent cx="5943600" cy="2065655"/>
            <wp:effectExtent l="0" t="0" r="0" b="0"/>
            <wp:docPr id="25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5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9128C3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11.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Pravidelné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polygóny</w:t>
      </w:r>
      <w:proofErr w:type="spellEnd"/>
    </w:p>
    <w:p w14:paraId="70D57630" w14:textId="77777777" w:rsidR="00FB1EB4" w:rsidRDefault="00FB1EB4">
      <w:pPr>
        <w:jc w:val="center"/>
      </w:pPr>
    </w:p>
    <w:p w14:paraId="4823F5DD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obrázku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vyššie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vidíme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niekoľko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kružníc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do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ktorých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boli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vpísané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pravidelné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mnohouholníky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rastúcim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počtom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strán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heptagón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enagón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dodekagón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)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rastúcim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počtom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strán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tendenciu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zhodovať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zatiaľ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čo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tendenciu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69C04D1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predstavíme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nekonečným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počtom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strán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zhodovať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potom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bude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A717E1F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pravidelného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</w:t>
      </w:r>
      <w:r>
        <w:rPr>
          <w:rFonts w:ascii="Times New Roman" w:eastAsia="Times New Roman" w:hAnsi="Times New Roman" w:cs="Times New Roman"/>
          <w:sz w:val="26"/>
          <w:szCs w:val="26"/>
        </w:rPr>
        <w:t>ohouholníka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krát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apotéma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delené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2. 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považujeme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pravidelný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mnohouholník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nekonečnými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stranami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môžeme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jeho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vypočítať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ako</w:t>
      </w:r>
      <w:proofErr w:type="spellEnd"/>
    </w:p>
    <w:p w14:paraId="7F004DF0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P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Apot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h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em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49BAF8DB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Kde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P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dĺžka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obvodu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m:oMath>
        <m:r>
          <w:rPr>
            <w:rFonts w:ascii="Cambria Math" w:eastAsia="Cambria Math" w:hAnsi="Cambria Math" w:cs="Cambria Math"/>
            <w:sz w:val="26"/>
            <w:szCs w:val="26"/>
          </w:rPr>
          <m:t>2</m:t>
        </m:r>
        <m:r>
          <w:rPr>
            <w:rFonts w:ascii="Cambria Math" w:eastAsia="Cambria Math" w:hAnsi="Cambria Math" w:cs="Cambria Math"/>
            <w:sz w:val="26"/>
            <w:szCs w:val="26"/>
          </w:rPr>
          <m:t>πr</m:t>
        </m:r>
        <m:r>
          <w:rPr>
            <w:rFonts w:ascii="Cambria Math" w:eastAsia="Cambria Math" w:hAnsi="Cambria Math" w:cs="Cambria Math"/>
            <w:sz w:val="26"/>
            <w:szCs w:val="26"/>
          </w:rPr>
          <m:t>)</m:t>
        </m:r>
      </m:oMath>
      <w:r>
        <w:rPr>
          <w:rFonts w:ascii="Times New Roman" w:eastAsia="Times New Roman" w:hAnsi="Times New Roman" w:cs="Times New Roman"/>
          <w:sz w:val="26"/>
          <w:szCs w:val="26"/>
        </w:rPr>
        <w:t xml:space="preserve"> )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Apothem je polomer (r):</w:t>
      </w:r>
    </w:p>
    <w:p w14:paraId="24E9CF63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πr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den>
          </m:f>
        </m:oMath>
      </m:oMathPara>
    </w:p>
    <w:p w14:paraId="38C5DD09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potom</w:t>
      </w:r>
      <w:proofErr w:type="spellEnd"/>
    </w:p>
    <w:p w14:paraId="19BD7478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</m:oMath>
      </m:oMathPara>
    </w:p>
    <w:p w14:paraId="1429DD0A" w14:textId="77777777" w:rsidR="00FB1EB4" w:rsidRDefault="0062304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25117A03" w14:textId="77777777" w:rsidR="00FB1EB4" w:rsidRDefault="00FB1EB4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A829377" w14:textId="77777777" w:rsidR="00482CB6" w:rsidRDefault="0062304B">
      <w:pPr>
        <w:pStyle w:val="Nadpis2"/>
        <w:ind w:left="432"/>
        <w:rPr>
          <w:rFonts w:ascii="Times New Roman" w:eastAsia="Times New Roman" w:hAnsi="Times New Roman" w:cs="Times New Roman"/>
        </w:rPr>
      </w:pPr>
      <w:bookmarkStart w:id="5" w:name="_Toc107214895"/>
      <w:proofErr w:type="spellStart"/>
      <w:r>
        <w:rPr>
          <w:rFonts w:ascii="Times New Roman" w:eastAsia="Times New Roman" w:hAnsi="Times New Roman" w:cs="Times New Roman"/>
        </w:rPr>
        <w:t>Plocha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koruny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kruhového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sektora</w:t>
      </w:r>
      <w:bookmarkEnd w:id="5"/>
      <w:proofErr w:type="spellEnd"/>
    </w:p>
    <w:p w14:paraId="6E6015EB" w14:textId="77777777" w:rsidR="00FB1EB4" w:rsidRDefault="00FB1EB4"/>
    <w:p w14:paraId="7735C277" w14:textId="77777777" w:rsidR="00FB1EB4" w:rsidRDefault="0062304B">
      <w:pPr>
        <w:jc w:val="center"/>
      </w:pPr>
      <w:r>
        <w:rPr>
          <w:noProof/>
        </w:rPr>
        <w:drawing>
          <wp:inline distT="0" distB="0" distL="0" distR="0" wp14:anchorId="28D0A6F9" wp14:editId="67A26D94">
            <wp:extent cx="2702546" cy="2275102"/>
            <wp:effectExtent l="0" t="0" r="0" b="0"/>
            <wp:docPr id="253" name="image4.png" descr="Immagine che contiene testo, orologi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testo, orologio&#10;&#10;Descrizione generata automaticamente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2546" cy="22751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725739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12.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Kruhová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koruna</w:t>
      </w:r>
    </w:p>
    <w:p w14:paraId="118919A0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daná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najväčším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mínus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najmenším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polomerom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prejdeme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vzorcom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dostaneme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3A8C286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-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= 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-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>)</m:t>
          </m:r>
        </m:oMath>
      </m:oMathPara>
    </w:p>
    <w:p w14:paraId="0C3B7FC0" w14:textId="77777777" w:rsidR="00482CB6" w:rsidRDefault="0062304B">
      <w:pPr>
        <w:widowControl/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kruhového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sektora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rovná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ploche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príslušnej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kružnice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vydelenej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360° a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vynásobenej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ampli</w:t>
      </w:r>
      <w:r>
        <w:rPr>
          <w:rFonts w:ascii="Times New Roman" w:eastAsia="Times New Roman" w:hAnsi="Times New Roman" w:cs="Times New Roman"/>
          <w:sz w:val="26"/>
          <w:szCs w:val="26"/>
        </w:rPr>
        <w:t>túdou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α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sektora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vyjadrenou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stupňoch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1A09FE5" w14:textId="77777777" w:rsidR="00FB1EB4" w:rsidRDefault="0062304B">
      <w:pPr>
        <w:widowControl/>
        <w:spacing w:after="2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D52BFC6" wp14:editId="4A93F62E">
            <wp:extent cx="2061821" cy="1975031"/>
            <wp:effectExtent l="0" t="0" r="0" b="0"/>
            <wp:docPr id="25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1821" cy="19750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230867" w14:textId="77777777" w:rsidR="00482CB6" w:rsidRDefault="0062304B">
      <w:pPr>
        <w:widowControl/>
        <w:pBdr>
          <w:top w:val="nil"/>
          <w:left w:val="nil"/>
          <w:bottom w:val="nil"/>
          <w:right w:val="nil"/>
          <w:between w:val="nil"/>
        </w:pBdr>
        <w:spacing w:after="240"/>
        <w:ind w:left="425" w:right="998"/>
        <w:jc w:val="center"/>
        <w:rPr>
          <w:rFonts w:ascii="Times New Roman" w:eastAsia="Times New Roman" w:hAnsi="Times New Roman" w:cs="Times New Roman"/>
          <w:i/>
          <w:color w:val="00000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Obrázok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12.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Kruhový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sektor</w:t>
      </w:r>
      <w:proofErr w:type="spellEnd"/>
    </w:p>
    <w:p w14:paraId="5D064D0E" w14:textId="77777777" w:rsidR="00FB1EB4" w:rsidRDefault="00FB1EB4"/>
    <w:p w14:paraId="55C6F2AB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4C586921" w14:textId="77777777" w:rsidR="00482CB6" w:rsidRDefault="0062304B">
      <w:pPr>
        <w:pStyle w:val="Nadpis1"/>
        <w:rPr>
          <w:rFonts w:ascii="Times New Roman" w:eastAsia="Times New Roman" w:hAnsi="Times New Roman" w:cs="Times New Roman"/>
        </w:rPr>
      </w:pPr>
      <w:bookmarkStart w:id="6" w:name="_Toc107214896"/>
      <w:proofErr w:type="spellStart"/>
      <w:r>
        <w:rPr>
          <w:rFonts w:ascii="Times New Roman" w:eastAsia="Times New Roman" w:hAnsi="Times New Roman" w:cs="Times New Roman"/>
        </w:rPr>
        <w:lastRenderedPageBreak/>
        <w:t>Vyriešené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problémy</w:t>
      </w:r>
      <w:bookmarkEnd w:id="6"/>
      <w:proofErr w:type="spellEnd"/>
    </w:p>
    <w:p w14:paraId="76C5FD1D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248C317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152FD8C" w14:textId="77777777" w:rsidR="00482CB6" w:rsidRDefault="0062304B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Vypočítajte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plochu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kruhu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polomerom</w:t>
      </w:r>
      <w:proofErr w:type="spellEnd"/>
      <w:r>
        <w:rPr>
          <w:rFonts w:ascii="Times New Roman" w:eastAsia="Times New Roman" w:hAnsi="Times New Roman" w:cs="Times New Roman"/>
        </w:rPr>
        <w:t xml:space="preserve"> 10 cm</w:t>
      </w:r>
    </w:p>
    <w:p w14:paraId="57D5B0BC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3BEA0413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10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=3,14*100=314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1BAB1656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D849505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symbol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means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about</m:t>
          </m:r>
          <m:r>
            <w:rPr>
              <w:rFonts w:ascii="Cambria Math" w:eastAsia="Cambria Math" w:hAnsi="Cambria Math" w:cs="Cambria Math"/>
            </w:rPr>
            <m:t xml:space="preserve"> </m:t>
          </m:r>
          <m:r>
            <w:rPr>
              <w:rFonts w:ascii="Cambria Math" w:eastAsia="Cambria Math" w:hAnsi="Cambria Math" w:cs="Cambria Math"/>
            </w:rPr>
            <m:t>equal</m:t>
          </m:r>
        </m:oMath>
      </m:oMathPara>
    </w:p>
    <w:p w14:paraId="3255A800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1B1AD0E8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6ECD2401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4EEB1E64" w14:textId="77777777" w:rsidR="00482CB6" w:rsidRDefault="0062304B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Vypočítajte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plochu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kruhu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obvodom</w:t>
      </w:r>
      <w:proofErr w:type="spellEnd"/>
      <w:r>
        <w:rPr>
          <w:rFonts w:ascii="Times New Roman" w:eastAsia="Times New Roman" w:hAnsi="Times New Roman" w:cs="Times New Roman"/>
        </w:rPr>
        <w:t xml:space="preserve"> 56,52 dm</w:t>
      </w:r>
    </w:p>
    <w:p w14:paraId="2CF9CF0D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0688EEB5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4E3A4615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C</m:t>
          </m:r>
          <m:r>
            <w:rPr>
              <w:rFonts w:ascii="Cambria Math" w:eastAsia="Cambria Math" w:hAnsi="Cambria Math" w:cs="Cambria Math"/>
            </w:rPr>
            <m:t>=2</m:t>
          </m:r>
          <m:r>
            <w:rPr>
              <w:rFonts w:ascii="Cambria Math" w:eastAsia="Cambria Math" w:hAnsi="Cambria Math" w:cs="Cambria Math"/>
            </w:rPr>
            <m:t>πr</m:t>
          </m:r>
        </m:oMath>
      </m:oMathPara>
    </w:p>
    <w:p w14:paraId="2C9F738A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7C203BC9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  <m:r>
                <w:rPr>
                  <w:rFonts w:ascii="Cambria Math" w:eastAsia="Cambria Math" w:hAnsi="Cambria Math" w:cs="Cambria Math"/>
                </w:rPr>
                <m:t>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56,52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 xml:space="preserve">=9 </m:t>
          </m:r>
          <m:r>
            <w:rPr>
              <w:rFonts w:ascii="Cambria Math" w:eastAsia="Cambria Math" w:hAnsi="Cambria Math" w:cs="Cambria Math"/>
            </w:rPr>
            <m:t>dm</m:t>
          </m:r>
        </m:oMath>
      </m:oMathPara>
    </w:p>
    <w:p w14:paraId="7BA2993C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27DD7F85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π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r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3.14*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9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</w:rPr>
            <m:t xml:space="preserve">=3,14*81=254,34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7771DA5E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65D34C2C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761E0FEB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7A55A5B3" w14:textId="77777777" w:rsidR="00482CB6" w:rsidRDefault="0062304B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Vypočítajte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plochu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kruhového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sektora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m:oMath>
        <m:r>
          <w:rPr>
            <w:rFonts w:ascii="Cambria Math" w:hAnsi="Cambria Math"/>
          </w:rPr>
          <m:t>α</m:t>
        </m:r>
        <m:r>
          <w:rPr>
            <w:rFonts w:ascii="Cambria Math" w:eastAsia="Cambria Math" w:hAnsi="Cambria Math" w:cs="Cambria Math"/>
            <w:sz w:val="26"/>
            <w:szCs w:val="26"/>
          </w:rPr>
          <m:t>=115°</m:t>
        </m:r>
      </m:oMath>
      <w:r>
        <w:rPr>
          <w:rFonts w:ascii="Times New Roman" w:eastAsia="Times New Roman" w:hAnsi="Times New Roman" w:cs="Times New Roman"/>
          <w:sz w:val="26"/>
          <w:szCs w:val="26"/>
        </w:rPr>
        <w:t xml:space="preserve"> a polomer=10cm</w:t>
      </w:r>
    </w:p>
    <w:p w14:paraId="42C2C3A1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4D7DE37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2874BEF2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10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115=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3,14*100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155=  10,30</m:t>
          </m:r>
          <m:r>
            <w:rPr>
              <w:rFonts w:ascii="Cambria Math" w:eastAsia="Cambria Math" w:hAnsi="Cambria Math" w:cs="Cambria Math"/>
            </w:rPr>
            <m:t xml:space="preserve">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cm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21CE1106" w14:textId="77777777" w:rsidR="00FB1EB4" w:rsidRDefault="00FB1EB4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96FD51D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524FB3BE" w14:textId="77777777" w:rsidR="00FB1EB4" w:rsidRDefault="00FB1EB4" w:rsidP="00AD516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6"/>
          <w:szCs w:val="26"/>
        </w:rPr>
      </w:pPr>
    </w:p>
    <w:p w14:paraId="56AF63C0" w14:textId="77777777" w:rsidR="00482CB6" w:rsidRDefault="0062304B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Vypočítajte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amplitúdu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uhla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strede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kruhového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sektora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plochou</w:t>
      </w:r>
      <w:proofErr w:type="spellEnd"/>
      <w:r>
        <w:rPr>
          <w:rFonts w:ascii="Times New Roman" w:eastAsia="Times New Roman" w:hAnsi="Times New Roman" w:cs="Times New Roman"/>
        </w:rPr>
        <w:t xml:space="preserve"> 5702,24 </w:t>
      </w:r>
      <w:proofErr w:type="spellStart"/>
      <w:r>
        <w:rPr>
          <w:rFonts w:ascii="Times New Roman" w:eastAsia="Times New Roman" w:hAnsi="Times New Roman" w:cs="Times New Roman"/>
        </w:rPr>
        <w:t>štvorcových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metrov</w:t>
      </w:r>
      <w:proofErr w:type="spellEnd"/>
      <w:r>
        <w:rPr>
          <w:rFonts w:ascii="Times New Roman" w:eastAsia="Times New Roman" w:hAnsi="Times New Roman" w:cs="Times New Roman"/>
        </w:rPr>
        <w:t xml:space="preserve"> a s </w:t>
      </w:r>
      <w:proofErr w:type="spellStart"/>
      <w:r>
        <w:rPr>
          <w:rFonts w:ascii="Times New Roman" w:eastAsia="Times New Roman" w:hAnsi="Times New Roman" w:cs="Times New Roman"/>
        </w:rPr>
        <w:t>obvodom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dlhým</w:t>
      </w:r>
      <w:proofErr w:type="spellEnd"/>
      <w:r>
        <w:rPr>
          <w:rFonts w:ascii="Times New Roman" w:eastAsia="Times New Roman" w:hAnsi="Times New Roman" w:cs="Times New Roman"/>
        </w:rPr>
        <w:t xml:space="preserve"> 414,4</w:t>
      </w:r>
      <w:r>
        <w:rPr>
          <w:rFonts w:ascii="Times New Roman" w:eastAsia="Times New Roman" w:hAnsi="Times New Roman" w:cs="Times New Roman"/>
        </w:rPr>
        <w:t xml:space="preserve">8 m. </w:t>
      </w:r>
    </w:p>
    <w:p w14:paraId="2192B3E3" w14:textId="77777777" w:rsidR="00FB1EB4" w:rsidRDefault="00FB1EB4">
      <w:pPr>
        <w:rPr>
          <w:rFonts w:ascii="Times New Roman" w:eastAsia="Times New Roman" w:hAnsi="Times New Roman" w:cs="Times New Roman"/>
        </w:rPr>
      </w:pPr>
    </w:p>
    <w:p w14:paraId="140BDDF7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w:bookmarkStart w:id="7" w:name="_heading=h.3dy6vkm" w:colFirst="0" w:colLast="0"/>
      <w:bookmarkEnd w:id="7"/>
      <w:r>
        <w:br w:type="page"/>
      </w:r>
      <w:r>
        <w:rPr>
          <w:rFonts w:ascii="Cambria Math" w:eastAsia="Cambria Math" w:hAnsi="Cambria Math" w:cs="Cambria Math"/>
          <w:i/>
        </w:rPr>
        <w:lastRenderedPageBreak/>
        <w:br/>
      </w:r>
      <m:oMathPara>
        <m:oMath>
          <m:r>
            <w:rPr>
              <w:rFonts w:ascii="Cambria Math" w:eastAsia="Cambria Math" w:hAnsi="Cambria Math" w:cs="Cambria Math"/>
            </w:rPr>
            <m:t>C</m:t>
          </m:r>
          <m:r>
            <w:rPr>
              <w:rFonts w:ascii="Cambria Math" w:eastAsia="Cambria Math" w:hAnsi="Cambria Math" w:cs="Cambria Math"/>
            </w:rPr>
            <m:t>=2</m:t>
          </m:r>
          <m:r>
            <w:rPr>
              <w:rFonts w:ascii="Cambria Math" w:eastAsia="Cambria Math" w:hAnsi="Cambria Math" w:cs="Cambria Math"/>
            </w:rPr>
            <m:t>πr</m:t>
          </m:r>
        </m:oMath>
      </m:oMathPara>
    </w:p>
    <w:p w14:paraId="264EFFAF" w14:textId="77777777" w:rsidR="00FB1EB4" w:rsidRDefault="00FB1EB4">
      <w:pPr>
        <w:ind w:left="360"/>
        <w:rPr>
          <w:rFonts w:ascii="Times New Roman" w:eastAsia="Times New Roman" w:hAnsi="Times New Roman" w:cs="Times New Roman"/>
        </w:rPr>
      </w:pPr>
    </w:p>
    <w:p w14:paraId="3FB3A3D5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r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  <m:r>
                <w:rPr>
                  <w:rFonts w:ascii="Cambria Math" w:eastAsia="Cambria Math" w:hAnsi="Cambria Math" w:cs="Cambria Math"/>
                </w:rPr>
                <m:t>π</m:t>
              </m:r>
            </m:den>
          </m:f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414,48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2*3,14</m:t>
              </m:r>
            </m:den>
          </m:f>
          <m:r>
            <w:rPr>
              <w:rFonts w:ascii="Cambria Math" w:eastAsia="Cambria Math" w:hAnsi="Cambria Math" w:cs="Cambria Math"/>
            </w:rPr>
            <m:t xml:space="preserve">=66 </m:t>
          </m:r>
          <m:r>
            <w:rPr>
              <w:rFonts w:ascii="Cambria Math" w:eastAsia="Cambria Math" w:hAnsi="Cambria Math" w:cs="Cambria Math"/>
            </w:rPr>
            <m:t>m</m:t>
          </m:r>
        </m:oMath>
      </m:oMathPara>
    </w:p>
    <w:p w14:paraId="69A0F240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A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*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5E7A7337" w14:textId="77777777" w:rsidR="00FB1EB4" w:rsidRDefault="00FB1EB4"/>
    <w:p w14:paraId="1AA2E963" w14:textId="77777777" w:rsidR="00482CB6" w:rsidRDefault="0062304B">
      <w:pPr>
        <w:jc w:val="center"/>
        <w:rPr>
          <w:rFonts w:ascii="Cambria Math" w:eastAsia="Cambria Math" w:hAnsi="Cambria Math" w:cs="Cambria Math"/>
          <w:sz w:val="26"/>
          <w:szCs w:val="26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α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</m:t>
              </m:r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</m:oMath>
      </m:oMathPara>
    </w:p>
    <w:p w14:paraId="76E03DB9" w14:textId="77777777" w:rsidR="00FB1EB4" w:rsidRDefault="00FB1EB4">
      <w:pPr>
        <w:rPr>
          <w:sz w:val="26"/>
          <w:szCs w:val="26"/>
        </w:rPr>
      </w:pPr>
    </w:p>
    <w:p w14:paraId="13ACDC58" w14:textId="77777777" w:rsidR="00482CB6" w:rsidRDefault="0062304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  <w:sz w:val="26"/>
              <w:szCs w:val="26"/>
            </w:rPr>
            <m:t>α</m:t>
          </m:r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  <w:sz w:val="26"/>
              <w:szCs w:val="26"/>
            </w:rPr>
            <m:t xml:space="preserve">  </m:t>
          </m:r>
          <m:r>
            <w:rPr>
              <w:rFonts w:ascii="Cambria Math" w:eastAsia="Cambria Math" w:hAnsi="Cambria Math" w:cs="Cambria Math"/>
            </w:rPr>
            <m:t>≅</m:t>
          </m:r>
          <m:f>
            <m:fPr>
              <m:ctrlPr>
                <w:rPr>
                  <w:rFonts w:ascii="Cambria Math" w:eastAsia="Cambria Math" w:hAnsi="Cambria Math" w:cs="Cambria Math"/>
                  <w:sz w:val="26"/>
                  <w:szCs w:val="26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360*5702,24</m:t>
              </m:r>
            </m:num>
            <m:den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π</m:t>
              </m:r>
              <m:r>
                <w:rPr>
                  <w:rFonts w:ascii="Cambria Math" w:eastAsia="Cambria Math" w:hAnsi="Cambria Math" w:cs="Cambria Math"/>
                  <w:sz w:val="26"/>
                  <w:szCs w:val="26"/>
                </w:rPr>
                <m:t>*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66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eastAsia="Cambria Math" w:hAnsi="Cambria Math" w:cs="Cambria Math"/>
            </w:rPr>
            <m:t>≅</m:t>
          </m:r>
          <m:r>
            <w:rPr>
              <w:rFonts w:ascii="Cambria Math" w:eastAsia="Cambria Math" w:hAnsi="Cambria Math" w:cs="Cambria Math"/>
            </w:rPr>
            <m:t>150°</m:t>
          </m:r>
        </m:oMath>
      </m:oMathPara>
    </w:p>
    <w:p w14:paraId="698DD270" w14:textId="77777777" w:rsidR="00FB1EB4" w:rsidRDefault="0062304B">
      <w:pPr>
        <w:rPr>
          <w:rFonts w:ascii="Times New Roman" w:eastAsia="Times New Roman" w:hAnsi="Times New Roman" w:cs="Times New Roman"/>
          <w:b/>
          <w:sz w:val="48"/>
          <w:szCs w:val="48"/>
        </w:rPr>
      </w:pPr>
      <w:bookmarkStart w:id="8" w:name="_heading=h.i41j7lymwfwu" w:colFirst="0" w:colLast="0"/>
      <w:bookmarkEnd w:id="8"/>
      <w:r>
        <w:br w:type="page"/>
      </w:r>
    </w:p>
    <w:p w14:paraId="00CF14EB" w14:textId="77777777" w:rsidR="00482CB6" w:rsidRDefault="0062304B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9" w:name="_Toc107214124"/>
      <w:bookmarkStart w:id="10" w:name="_Toc107214897"/>
      <w:proofErr w:type="spellStart"/>
      <w:r w:rsidRPr="000909FF">
        <w:rPr>
          <w:rFonts w:ascii="Times New Roman" w:eastAsia="Times New Roman" w:hAnsi="Times New Roman" w:cs="Times New Roman"/>
        </w:rPr>
        <w:lastRenderedPageBreak/>
        <w:t>Národné</w:t>
      </w:r>
      <w:proofErr w:type="spellEnd"/>
      <w:r w:rsidRPr="000909F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909FF">
        <w:rPr>
          <w:rFonts w:ascii="Times New Roman" w:eastAsia="Times New Roman" w:hAnsi="Times New Roman" w:cs="Times New Roman"/>
        </w:rPr>
        <w:t>hodnotiace</w:t>
      </w:r>
      <w:proofErr w:type="spellEnd"/>
      <w:r w:rsidRPr="000909F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909FF">
        <w:rPr>
          <w:rFonts w:ascii="Times New Roman" w:eastAsia="Times New Roman" w:hAnsi="Times New Roman" w:cs="Times New Roman"/>
        </w:rPr>
        <w:t>cvičenie</w:t>
      </w:r>
      <w:bookmarkEnd w:id="9"/>
      <w:bookmarkEnd w:id="10"/>
      <w:proofErr w:type="spellEnd"/>
    </w:p>
    <w:p w14:paraId="23622303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06E5E0F1" w14:textId="77777777" w:rsidR="00482CB6" w:rsidRDefault="0062304B">
      <w:pPr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>(</w:t>
      </w:r>
      <w:proofErr w:type="spellStart"/>
      <w:r w:rsidRPr="00AD516C">
        <w:rPr>
          <w:rFonts w:ascii="Times New Roman" w:hAnsi="Times New Roman" w:cs="Times New Roman"/>
        </w:rPr>
        <w:t>Skúška</w:t>
      </w:r>
      <w:proofErr w:type="spellEnd"/>
      <w:r w:rsidRPr="00AD516C">
        <w:rPr>
          <w:rFonts w:ascii="Times New Roman" w:hAnsi="Times New Roman" w:cs="Times New Roman"/>
        </w:rPr>
        <w:t xml:space="preserve"> v </w:t>
      </w:r>
      <w:proofErr w:type="spellStart"/>
      <w:r w:rsidRPr="00AD516C">
        <w:rPr>
          <w:rFonts w:ascii="Times New Roman" w:hAnsi="Times New Roman" w:cs="Times New Roman"/>
        </w:rPr>
        <w:t>ôsmej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triede</w:t>
      </w:r>
      <w:proofErr w:type="spellEnd"/>
      <w:r w:rsidRPr="00AD516C">
        <w:rPr>
          <w:rFonts w:ascii="Times New Roman" w:hAnsi="Times New Roman" w:cs="Times New Roman"/>
        </w:rPr>
        <w:t xml:space="preserve"> - </w:t>
      </w:r>
      <w:proofErr w:type="spellStart"/>
      <w:r w:rsidRPr="00AD516C">
        <w:rPr>
          <w:rFonts w:ascii="Times New Roman" w:hAnsi="Times New Roman" w:cs="Times New Roman"/>
        </w:rPr>
        <w:t>Taliansko</w:t>
      </w:r>
      <w:proofErr w:type="spellEnd"/>
      <w:r w:rsidRPr="00AD516C">
        <w:rPr>
          <w:rFonts w:ascii="Times New Roman" w:hAnsi="Times New Roman" w:cs="Times New Roman"/>
        </w:rPr>
        <w:t xml:space="preserve">:  </w:t>
      </w:r>
    </w:p>
    <w:p w14:paraId="3BF33B08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7D2C69F2" w14:textId="77777777" w:rsidR="00482CB6" w:rsidRDefault="00AD51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https://drive.google.com/file/d/1VgNy0layut0O45Jqu42MnEu4ufw3ScpB/view?usp=sharing)</w:t>
      </w:r>
    </w:p>
    <w:p w14:paraId="2BE96EBD" w14:textId="77777777" w:rsidR="00AD516C" w:rsidRDefault="00AD516C" w:rsidP="00AD516C"/>
    <w:p w14:paraId="354A0C06" w14:textId="77777777" w:rsidR="00AD516C" w:rsidRDefault="00AD516C" w:rsidP="00AD516C"/>
    <w:p w14:paraId="74BC00F7" w14:textId="77777777" w:rsidR="00482CB6" w:rsidRDefault="0062304B">
      <w:pPr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 xml:space="preserve">1 </w:t>
      </w:r>
      <w:proofErr w:type="spellStart"/>
      <w:r w:rsidRPr="00AD516C">
        <w:rPr>
          <w:rFonts w:ascii="Times New Roman" w:hAnsi="Times New Roman" w:cs="Times New Roman"/>
        </w:rPr>
        <w:t>Rozvoj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bočnej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plochy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kužeľa</w:t>
      </w:r>
      <w:proofErr w:type="spellEnd"/>
      <w:r w:rsidRPr="00AD516C">
        <w:rPr>
          <w:rFonts w:ascii="Times New Roman" w:hAnsi="Times New Roman" w:cs="Times New Roman"/>
        </w:rPr>
        <w:t xml:space="preserve"> je </w:t>
      </w:r>
      <w:proofErr w:type="spellStart"/>
      <w:r w:rsidRPr="00AD516C">
        <w:rPr>
          <w:rFonts w:ascii="Times New Roman" w:hAnsi="Times New Roman" w:cs="Times New Roman"/>
        </w:rPr>
        <w:t>kruhový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sektor</w:t>
      </w:r>
      <w:proofErr w:type="spellEnd"/>
      <w:r w:rsidRPr="00AD516C">
        <w:rPr>
          <w:rFonts w:ascii="Times New Roman" w:hAnsi="Times New Roman" w:cs="Times New Roman"/>
        </w:rPr>
        <w:t xml:space="preserve"> s </w:t>
      </w:r>
      <w:proofErr w:type="spellStart"/>
      <w:r w:rsidRPr="00AD516C">
        <w:rPr>
          <w:rFonts w:ascii="Times New Roman" w:hAnsi="Times New Roman" w:cs="Times New Roman"/>
        </w:rPr>
        <w:t>uhlom</w:t>
      </w:r>
      <w:proofErr w:type="spellEnd"/>
      <w:r w:rsidRPr="00AD516C">
        <w:rPr>
          <w:rFonts w:ascii="Times New Roman" w:hAnsi="Times New Roman" w:cs="Times New Roman"/>
        </w:rPr>
        <w:t xml:space="preserve"> v </w:t>
      </w:r>
      <w:proofErr w:type="spellStart"/>
      <w:r w:rsidRPr="00AD516C">
        <w:rPr>
          <w:rFonts w:ascii="Times New Roman" w:hAnsi="Times New Roman" w:cs="Times New Roman"/>
        </w:rPr>
        <w:t>strede</w:t>
      </w:r>
      <w:proofErr w:type="spellEnd"/>
      <w:r w:rsidRPr="00AD516C">
        <w:rPr>
          <w:rFonts w:ascii="Times New Roman" w:hAnsi="Times New Roman" w:cs="Times New Roman"/>
        </w:rPr>
        <w:t xml:space="preserve"> 216° a </w:t>
      </w:r>
      <w:proofErr w:type="spellStart"/>
      <w:r w:rsidRPr="00AD516C">
        <w:rPr>
          <w:rFonts w:ascii="Times New Roman" w:hAnsi="Times New Roman" w:cs="Times New Roman"/>
        </w:rPr>
        <w:t>plochou</w:t>
      </w:r>
      <w:proofErr w:type="spellEnd"/>
      <w:r w:rsidRPr="00AD516C">
        <w:rPr>
          <w:rFonts w:ascii="Times New Roman" w:hAnsi="Times New Roman" w:cs="Times New Roman"/>
        </w:rPr>
        <w:t xml:space="preserve"> 540 π cm2. </w:t>
      </w:r>
      <w:proofErr w:type="spellStart"/>
      <w:r w:rsidRPr="00AD516C">
        <w:rPr>
          <w:rFonts w:ascii="Times New Roman" w:hAnsi="Times New Roman" w:cs="Times New Roman"/>
        </w:rPr>
        <w:t>Vypočítajte</w:t>
      </w:r>
      <w:proofErr w:type="spellEnd"/>
      <w:r w:rsidRPr="00AD516C">
        <w:rPr>
          <w:rFonts w:ascii="Times New Roman" w:hAnsi="Times New Roman" w:cs="Times New Roman"/>
        </w:rPr>
        <w:t>:</w:t>
      </w:r>
    </w:p>
    <w:p w14:paraId="6B7E0C2C" w14:textId="77777777" w:rsidR="00AD516C" w:rsidRPr="00AD516C" w:rsidRDefault="00AD516C" w:rsidP="00AD516C">
      <w:pPr>
        <w:rPr>
          <w:rFonts w:ascii="Times New Roman" w:hAnsi="Times New Roman" w:cs="Times New Roman"/>
        </w:rPr>
      </w:pPr>
    </w:p>
    <w:p w14:paraId="5DA5EB58" w14:textId="77777777" w:rsidR="00482CB6" w:rsidRDefault="0062304B">
      <w:pPr>
        <w:ind w:firstLine="426"/>
        <w:rPr>
          <w:rFonts w:ascii="Times New Roman" w:hAnsi="Times New Roman" w:cs="Times New Roman"/>
        </w:rPr>
      </w:pPr>
      <w:r w:rsidRPr="00AD516C">
        <w:rPr>
          <w:rFonts w:ascii="Times New Roman" w:hAnsi="Times New Roman" w:cs="Times New Roman"/>
        </w:rPr>
        <w:t xml:space="preserve">(a) </w:t>
      </w:r>
      <w:proofErr w:type="spellStart"/>
      <w:r w:rsidRPr="00AD516C">
        <w:rPr>
          <w:rFonts w:ascii="Times New Roman" w:hAnsi="Times New Roman" w:cs="Times New Roman"/>
        </w:rPr>
        <w:t>polomer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kružnice</w:t>
      </w:r>
      <w:proofErr w:type="spellEnd"/>
      <w:r w:rsidRPr="00AD516C">
        <w:rPr>
          <w:rFonts w:ascii="Times New Roman" w:hAnsi="Times New Roman" w:cs="Times New Roman"/>
        </w:rPr>
        <w:t xml:space="preserve">, do </w:t>
      </w:r>
      <w:proofErr w:type="spellStart"/>
      <w:r w:rsidRPr="00AD516C">
        <w:rPr>
          <w:rFonts w:ascii="Times New Roman" w:hAnsi="Times New Roman" w:cs="Times New Roman"/>
        </w:rPr>
        <w:t>ktorej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patrí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kruhový</w:t>
      </w:r>
      <w:proofErr w:type="spellEnd"/>
      <w:r w:rsidRPr="00AD516C">
        <w:rPr>
          <w:rFonts w:ascii="Times New Roman" w:hAnsi="Times New Roman" w:cs="Times New Roman"/>
        </w:rPr>
        <w:t xml:space="preserve"> </w:t>
      </w:r>
      <w:proofErr w:type="spellStart"/>
      <w:r w:rsidRPr="00AD516C">
        <w:rPr>
          <w:rFonts w:ascii="Times New Roman" w:hAnsi="Times New Roman" w:cs="Times New Roman"/>
        </w:rPr>
        <w:t>sektor</w:t>
      </w:r>
      <w:proofErr w:type="spellEnd"/>
      <w:r w:rsidRPr="00AD516C">
        <w:rPr>
          <w:rFonts w:ascii="Times New Roman" w:hAnsi="Times New Roman" w:cs="Times New Roman"/>
        </w:rPr>
        <w:t>;</w:t>
      </w:r>
    </w:p>
    <w:p w14:paraId="41427672" w14:textId="77777777" w:rsidR="00AD516C" w:rsidRPr="00956B7A" w:rsidRDefault="00AD516C" w:rsidP="00AD516C"/>
    <w:p w14:paraId="2DC6C756" w14:textId="77777777" w:rsidR="00AD516C" w:rsidRPr="00956B7A" w:rsidRDefault="00AD516C" w:rsidP="00AD516C"/>
    <w:p w14:paraId="3DD9F281" w14:textId="77777777" w:rsidR="00AD516C" w:rsidRPr="00956B7A" w:rsidRDefault="00AD516C" w:rsidP="00AD516C">
      <w:pPr>
        <w:tabs>
          <w:tab w:val="left" w:pos="2973"/>
        </w:tabs>
      </w:pPr>
    </w:p>
    <w:p w14:paraId="6D39048B" w14:textId="77777777" w:rsidR="00AD516C" w:rsidRPr="00956B7A" w:rsidRDefault="00AD516C" w:rsidP="00AD516C">
      <w:r w:rsidRPr="00956B7A">
        <w:br w:type="page"/>
      </w:r>
    </w:p>
    <w:p w14:paraId="3F7045DA" w14:textId="77777777" w:rsidR="00482CB6" w:rsidRDefault="0062304B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11" w:name="_Toc107214898"/>
      <w:proofErr w:type="spellStart"/>
      <w:r>
        <w:rPr>
          <w:rFonts w:ascii="Times New Roman" w:eastAsia="Times New Roman" w:hAnsi="Times New Roman" w:cs="Times New Roman"/>
        </w:rPr>
        <w:lastRenderedPageBreak/>
        <w:t>Odkazy</w:t>
      </w:r>
      <w:bookmarkEnd w:id="11"/>
      <w:proofErr w:type="spellEnd"/>
    </w:p>
    <w:p w14:paraId="513491B0" w14:textId="77777777" w:rsidR="00482CB6" w:rsidRDefault="0062304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https://www.youtube.com/watch?v=YwcVRkxLEx4</w:t>
      </w:r>
    </w:p>
    <w:sectPr w:rsidR="00482CB6">
      <w:headerReference w:type="default" r:id="rId2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BEE66" w14:textId="77777777" w:rsidR="0062304B" w:rsidRDefault="0062304B">
      <w:r>
        <w:separator/>
      </w:r>
    </w:p>
  </w:endnote>
  <w:endnote w:type="continuationSeparator" w:id="0">
    <w:p w14:paraId="04910E45" w14:textId="77777777" w:rsidR="0062304B" w:rsidRDefault="0062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589A3" w14:textId="77777777" w:rsidR="0062304B" w:rsidRDefault="0062304B">
      <w:r>
        <w:separator/>
      </w:r>
    </w:p>
  </w:footnote>
  <w:footnote w:type="continuationSeparator" w:id="0">
    <w:p w14:paraId="13036E30" w14:textId="77777777" w:rsidR="0062304B" w:rsidRDefault="0062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2EDF7" w14:textId="763D7EF1" w:rsidR="00482CB6" w:rsidRDefault="006802B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41D4093F" wp14:editId="303BDA04">
              <wp:simplePos x="0" y="0"/>
              <wp:positionH relativeFrom="margin">
                <wp:align>right</wp:align>
              </wp:positionH>
              <wp:positionV relativeFrom="paragraph">
                <wp:posOffset>-175895</wp:posOffset>
              </wp:positionV>
              <wp:extent cx="4043680" cy="600075"/>
              <wp:effectExtent l="0" t="0" r="0" b="9525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9AE77C3" w14:textId="77777777" w:rsidR="00482CB6" w:rsidRDefault="0062304B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D4093F" id="Rettangolo 238" o:spid="_x0000_s1026" style="position:absolute;margin-left:267.2pt;margin-top:-13.85pt;width:318.4pt;height:47.2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" stroked="f">
              <v:textbox inset="2.53958mm,1.2694mm,2.53958mm,1.2694mm">
                <w:txbxContent>
                  <w:p w14:paraId="49AE77C3" w14:textId="77777777" w:rsidR="00482CB6" w:rsidRDefault="0062304B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62304B">
      <w:rPr>
        <w:noProof/>
      </w:rPr>
      <w:drawing>
        <wp:anchor distT="0" distB="0" distL="114300" distR="114300" simplePos="0" relativeHeight="251658240" behindDoc="0" locked="0" layoutInCell="1" hidden="0" allowOverlap="1" wp14:anchorId="2CD5FCA6" wp14:editId="5196F77F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9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1FFED0" w14:textId="77777777" w:rsidR="00FB1EB4" w:rsidRDefault="00FB1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1A6B1C"/>
    <w:multiLevelType w:val="multilevel"/>
    <w:tmpl w:val="B1382CF2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7B74755D"/>
    <w:multiLevelType w:val="multilevel"/>
    <w:tmpl w:val="82E616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B4"/>
    <w:rsid w:val="000909FF"/>
    <w:rsid w:val="001317ED"/>
    <w:rsid w:val="00482CB6"/>
    <w:rsid w:val="0062304B"/>
    <w:rsid w:val="006802BC"/>
    <w:rsid w:val="00AD516C"/>
    <w:rsid w:val="00BC05EE"/>
    <w:rsid w:val="00FB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FECBC"/>
  <w15:docId w15:val="{7B78C621-5288-6345-AA3D-C82E24DD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AC0847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1B6445"/>
    <w:pPr>
      <w:widowControl/>
      <w:autoSpaceDE/>
      <w:autoSpaceDN/>
      <w:spacing w:before="240" w:after="240"/>
      <w:ind w:left="425" w:right="998"/>
      <w:jc w:val="both"/>
    </w:pPr>
    <w:rPr>
      <w:rFonts w:ascii="Times New Roman" w:eastAsia="Times New Roman" w:hAnsi="Times New Roman" w:cs="Times New Roman"/>
      <w:i/>
      <w:iCs/>
      <w:sz w:val="26"/>
      <w:szCs w:val="26"/>
      <w:lang w:bidi="ar-SA"/>
    </w:rPr>
  </w:style>
  <w:style w:type="character" w:customStyle="1" w:styleId="CitciaChar">
    <w:name w:val="Citácia Char"/>
    <w:basedOn w:val="Predvolenpsmoodseku"/>
    <w:link w:val="Citcia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274A99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AD516C"/>
    <w:rPr>
      <w:b/>
      <w:sz w:val="48"/>
      <w:szCs w:val="4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hyperlink" Target="https://publicdomainvectors.org" TargetMode="External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1+AMPaJ7fwzh2kqjhA07irMATA==">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docId:11321739D1ACF9D2F600418001E71D0E</cp:keywords>
  <cp:lastModifiedBy>KEAI</cp:lastModifiedBy>
  <cp:revision>5</cp:revision>
  <dcterms:created xsi:type="dcterms:W3CDTF">2021-04-13T14:32:00Z</dcterms:created>
  <dcterms:modified xsi:type="dcterms:W3CDTF">2023-01-27T12:41:00Z</dcterms:modified>
</cp:coreProperties>
</file>